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AIGC内容创造赢视频制作项目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报价表：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2"/>
        <w:gridCol w:w="2615"/>
        <w:gridCol w:w="2057"/>
        <w:gridCol w:w="1728"/>
        <w:gridCol w:w="1502"/>
      </w:tblGrid>
      <w:tr>
        <w:tc>
          <w:tcPr>
            <w:tcW w:w="6272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项目</w:t>
            </w:r>
          </w:p>
        </w:tc>
        <w:tc>
          <w:tcPr>
            <w:tcW w:w="261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类型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  <w: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时长</w:t>
            </w:r>
          </w:p>
        </w:tc>
        <w:tc>
          <w:tcPr>
            <w:tcW w:w="1502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总价</w:t>
            </w:r>
          </w:p>
        </w:tc>
      </w:tr>
      <w:tr>
        <w:tc>
          <w:tcPr>
            <w:tcW w:w="6272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MG动画制作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（含无特殊要求的音乐、字体版权）</w:t>
            </w:r>
          </w:p>
        </w:tc>
        <w:tc>
          <w:tcPr>
            <w:tcW w:w="261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动画制作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300元/秒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30秒</w:t>
            </w:r>
          </w:p>
        </w:tc>
        <w:tc>
          <w:tcPr>
            <w:tcW w:w="1502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9000元</w:t>
            </w:r>
          </w:p>
        </w:tc>
      </w:tr>
      <w:tr>
        <w:tc>
          <w:tcPr>
            <w:tcW w:w="12672" w:type="dxa"/>
            <w:gridSpan w:val="4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1502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  <w:t>90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00元</w:t>
            </w:r>
          </w:p>
        </w:tc>
      </w:tr>
    </w:tbl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上海目位文化传播有限公司</w:t>
      </w:r>
    </w:p>
    <w:p>
      <w:pPr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2024年1月17日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EFF" w:usb1="0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BCC5DE"/>
    <w:rsid w:val="36E78220"/>
    <w:rsid w:val="4F7F69D9"/>
    <w:rsid w:val="7FCDE389"/>
    <w:rsid w:val="7FEF0FA6"/>
    <w:rsid w:val="BADA4069"/>
    <w:rsid w:val="BCBCC5DE"/>
    <w:rsid w:val="EF3B4549"/>
    <w:rsid w:val="EFF3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2023-12-23T14:41:00Z</dcterms:created>
  <dc:creator>正在努力吃胖的瘦子</dc:creator>
  <cp:lastModifiedBy>正在努力吃胖的瘦子</cp:lastModifiedBy>
  <dcterms:modified xsi:type="dcterms:W3CDTF">2024-01-17T18:40:15Z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E2A41663EBBFBCFAA92F85654EC054F8_41</vt:lpwstr>
  </property>
</Properties>
</file>