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Pr>
          <w:rFonts w:ascii="WHQSEQ+ç­çº¿"/>
          <w:color w:val="000000"/>
          <w:spacing w:val="1"/>
          <w:sz w:val="24"/>
          <w:lang w:eastAsia="zh-CN"/>
        </w:rPr>
        <w:t>6</w:t>
      </w:r>
      <w:r>
        <w:rPr>
          <w:rFonts w:ascii="QBIACA+ä»¿å®" w:hAnsi="QBIACA+ä»¿å®" w:cs="QBIACA+ä»¿å®"/>
          <w:color w:val="000000"/>
          <w:sz w:val="24"/>
          <w:lang w:eastAsia="zh-CN"/>
        </w:rPr>
        <w:t>月</w:t>
      </w:r>
      <w:r>
        <w:rPr>
          <w:rFonts w:ascii="WHQSEQ+ç­çº¿"/>
          <w:color w:val="000000"/>
          <w:sz w:val="24"/>
          <w:lang w:eastAsia="zh-CN"/>
        </w:rPr>
        <w:t>1</w:t>
      </w:r>
      <w:r w:rsidR="00220890">
        <w:rPr>
          <w:rFonts w:ascii="WHQSEQ+ç­çº¿"/>
          <w:color w:val="000000"/>
          <w:sz w:val="24"/>
          <w:lang w:eastAsia="zh-CN"/>
        </w:rPr>
        <w:t>9</w:t>
      </w:r>
      <w:r>
        <w:rPr>
          <w:rFonts w:ascii="QBIACA+ä»¿å®" w:hAnsi="QBIACA+ä»¿å®" w:cs="QBIACA+ä»¿å®"/>
          <w:color w:val="000000"/>
          <w:sz w:val="24"/>
          <w:lang w:eastAsia="zh-CN"/>
        </w:rPr>
        <w:t>日</w:t>
      </w:r>
    </w:p>
    <w:p w:rsidR="00010884" w:rsidRPr="009E07D6" w:rsidRDefault="009001B1">
      <w:pPr>
        <w:pStyle w:val="Normal0"/>
        <w:spacing w:before="328" w:after="0" w:line="250" w:lineRule="exact"/>
        <w:jc w:val="left"/>
        <w:rPr>
          <w:rFonts w:ascii="QBIACA+ä»¿å®" w:hAnsi="QBIACA+ä»¿å®" w:cs="QBIACA+ä»¿å®"/>
          <w:color w:val="000000"/>
          <w:sz w:val="24"/>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25pt;margin-top:123.5pt;width:528pt;height:53pt;z-index:-251658752;mso-position-horizontal-relative:page;mso-position-vertical-relative:page">
            <v:imagedata r:id="rId6" o:title=""/>
            <w10:wrap anchorx="page" anchory="page"/>
          </v:shape>
        </w:pict>
      </w:r>
      <w:r w:rsidR="00134A33">
        <w:rPr>
          <w:rFonts w:ascii="QBIACA+ä»¿å®" w:hAnsi="QBIACA+ä»¿å®" w:cs="QBIACA+ä»¿å®"/>
          <w:color w:val="000000"/>
          <w:sz w:val="24"/>
          <w:lang w:eastAsia="zh-CN"/>
        </w:rPr>
        <w:t>甲方：</w:t>
      </w:r>
      <w:r w:rsidR="004662DE">
        <w:rPr>
          <w:rFonts w:ascii="QBIACA+ä»¿å®" w:hAnsi="QBIACA+ä»¿å®" w:cs="QBIACA+ä»¿å®" w:hint="eastAsia"/>
          <w:color w:val="000000"/>
          <w:sz w:val="24"/>
          <w:lang w:eastAsia="zh-CN"/>
        </w:rPr>
        <w:t xml:space="preserve"> </w:t>
      </w:r>
      <w:r w:rsidR="004662DE">
        <w:rPr>
          <w:rFonts w:ascii="QBIACA+ä»¿å®" w:hAnsi="QBIACA+ä»¿å®" w:cs="QBIACA+ä»¿å®"/>
          <w:color w:val="000000"/>
          <w:sz w:val="24"/>
          <w:lang w:eastAsia="zh-CN"/>
        </w:rPr>
        <w:t xml:space="preserve"> </w:t>
      </w:r>
      <w:r w:rsidR="004662DE">
        <w:rPr>
          <w:rFonts w:ascii="QBIACA+ä»¿å®" w:hAnsi="QBIACA+ä»¿å®" w:cs="QBIACA+ä»¿å®"/>
          <w:color w:val="000000"/>
          <w:sz w:val="24"/>
          <w:lang w:eastAsia="zh-CN"/>
        </w:rPr>
        <w:tab/>
      </w:r>
      <w:r w:rsidR="004662DE">
        <w:rPr>
          <w:rFonts w:ascii="QBIACA+ä»¿å®" w:hAnsi="QBIACA+ä»¿å®" w:cs="QBIACA+ä»¿å®"/>
          <w:color w:val="000000"/>
          <w:sz w:val="24"/>
          <w:lang w:eastAsia="zh-CN"/>
        </w:rPr>
        <w:tab/>
      </w:r>
      <w:r w:rsidR="004662DE">
        <w:rPr>
          <w:rFonts w:ascii="QBIACA+ä»¿å®" w:hAnsi="QBIACA+ä»¿å®" w:cs="QBIACA+ä»¿å®"/>
          <w:color w:val="000000"/>
          <w:sz w:val="24"/>
          <w:lang w:eastAsia="zh-CN"/>
        </w:rPr>
        <w:tab/>
      </w:r>
      <w:r w:rsidR="004662DE">
        <w:rPr>
          <w:rFonts w:ascii="QBIACA+ä»¿å®" w:hAnsi="QBIACA+ä»¿å®" w:cs="QBIACA+ä»¿å®"/>
          <w:color w:val="000000"/>
          <w:sz w:val="24"/>
          <w:lang w:eastAsia="zh-CN"/>
        </w:rPr>
        <w:tab/>
      </w:r>
      <w:r w:rsidR="004662DE">
        <w:rPr>
          <w:rFonts w:ascii="QBIACA+ä»¿å®" w:hAnsi="QBIACA+ä»¿å®" w:cs="QBIACA+ä»¿å®"/>
          <w:color w:val="000000"/>
          <w:sz w:val="24"/>
          <w:lang w:eastAsia="zh-CN"/>
        </w:rPr>
        <w:tab/>
      </w:r>
      <w:r w:rsidR="004662DE">
        <w:rPr>
          <w:rFonts w:ascii="QBIACA+ä»¿å®" w:hAnsi="QBIACA+ä»¿å®" w:cs="QBIACA+ä»¿å®"/>
          <w:color w:val="000000"/>
          <w:sz w:val="24"/>
          <w:lang w:eastAsia="zh-CN"/>
        </w:rPr>
        <w:tab/>
      </w:r>
      <w:r w:rsidR="009E07D6">
        <w:rPr>
          <w:rFonts w:ascii="QBIACA+ä»¿å®" w:hAnsi="QBIACA+ä»¿å®" w:cs="QBIACA+ä»¿å®"/>
          <w:color w:val="000000"/>
          <w:sz w:val="24"/>
          <w:lang w:eastAsia="zh-CN"/>
        </w:rPr>
        <w:tab/>
      </w:r>
      <w:r w:rsidR="009E07D6">
        <w:rPr>
          <w:rFonts w:ascii="QBIACA+ä»¿å®" w:hAnsi="QBIACA+ä»¿å®" w:cs="QBIACA+ä»¿å®"/>
          <w:color w:val="000000"/>
          <w:sz w:val="24"/>
          <w:lang w:eastAsia="zh-CN"/>
        </w:rPr>
        <w:tab/>
      </w:r>
      <w:r w:rsidR="00134A33">
        <w:rPr>
          <w:rFonts w:ascii="QBIACA+ä»¿å®" w:hAnsi="QBIACA+ä»¿å®" w:cs="QBIACA+ä»¿å®"/>
          <w:color w:val="000000"/>
          <w:sz w:val="24"/>
          <w:lang w:eastAsia="zh-CN"/>
        </w:rPr>
        <w:t>乙方：上海辰林展览展示有限公司</w:t>
      </w:r>
    </w:p>
    <w:p w:rsidR="00010884" w:rsidRDefault="00134A33">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Pr>
          <w:rFonts w:ascii="Times New Roman"/>
          <w:color w:val="000000"/>
          <w:spacing w:val="3181"/>
          <w:sz w:val="24"/>
          <w:lang w:eastAsia="zh-CN"/>
        </w:rPr>
        <w:t xml:space="preserve"> </w:t>
      </w:r>
      <w:r w:rsidR="009E07D6">
        <w:rPr>
          <w:rFonts w:ascii="Times New Roman"/>
          <w:color w:val="000000"/>
          <w:spacing w:val="3181"/>
          <w:sz w:val="24"/>
          <w:lang w:eastAsia="zh-CN"/>
        </w:rPr>
        <w:tab/>
      </w:r>
      <w:r w:rsidR="009E07D6">
        <w:rPr>
          <w:rFonts w:ascii="Times New Roman"/>
          <w:color w:val="000000"/>
          <w:spacing w:val="3181"/>
          <w:sz w:val="24"/>
          <w:lang w:eastAsia="zh-CN"/>
        </w:rPr>
        <w:tab/>
      </w:r>
      <w:r w:rsidR="009E07D6">
        <w:rPr>
          <w:rFonts w:ascii="Times New Roman"/>
          <w:color w:val="000000"/>
          <w:spacing w:val="3181"/>
          <w:sz w:val="24"/>
          <w:lang w:eastAsia="zh-CN"/>
        </w:rPr>
        <w:tab/>
      </w:r>
      <w:r>
        <w:rPr>
          <w:rFonts w:ascii="QBIACA+ä»¿å®" w:hAnsi="QBIACA+ä»¿å®" w:cs="QBIACA+ä»¿å®"/>
          <w:color w:val="000000"/>
          <w:sz w:val="24"/>
          <w:lang w:eastAsia="zh-CN"/>
        </w:rPr>
        <w:t>项目联系人：薛骏</w:t>
      </w:r>
    </w:p>
    <w:p w:rsidR="00010884" w:rsidRDefault="00134A33">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根据甲乙双方于</w:t>
      </w:r>
      <w:r>
        <w:rPr>
          <w:rFonts w:ascii="QTMOGC+ä»¿å®"/>
          <w:color w:val="000000"/>
          <w:sz w:val="24"/>
          <w:lang w:eastAsia="zh-CN"/>
        </w:rPr>
        <w:t>2023</w:t>
      </w:r>
      <w:r>
        <w:rPr>
          <w:rFonts w:ascii="QBIACA+ä»¿å®" w:hAnsi="QBIACA+ä»¿å®" w:cs="QBIACA+ä»¿å®"/>
          <w:color w:val="000000"/>
          <w:sz w:val="24"/>
          <w:lang w:eastAsia="zh-CN"/>
        </w:rPr>
        <w:t>年</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30</w:t>
      </w:r>
      <w:r>
        <w:rPr>
          <w:rFonts w:ascii="QBIACA+ä»¿å®" w:hAnsi="QBIACA+ä»¿å®" w:cs="QBIACA+ä»¿å®"/>
          <w:color w:val="000000"/>
          <w:spacing w:val="-5"/>
          <w:sz w:val="24"/>
          <w:lang w:eastAsia="zh-CN"/>
        </w:rPr>
        <w:t>日签署的服务主框架协议（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服务协议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），双方</w:t>
      </w:r>
    </w:p>
    <w:p w:rsidR="00010884" w:rsidRDefault="00134A33">
      <w:pPr>
        <w:pStyle w:val="Normal0"/>
        <w:spacing w:before="137" w:after="0" w:line="250" w:lineRule="exact"/>
        <w:ind w:left="223"/>
        <w:jc w:val="left"/>
        <w:rPr>
          <w:rFonts w:ascii="QBIACA+ä»¿å®"/>
          <w:color w:val="000000"/>
          <w:sz w:val="24"/>
          <w:lang w:eastAsia="zh-CN"/>
        </w:rPr>
      </w:pPr>
      <w:r>
        <w:rPr>
          <w:rFonts w:ascii="QBIACA+ä»¿å®" w:hAnsi="QBIACA+ä»¿å®" w:cs="QBIACA+ä»¿å®"/>
          <w:color w:val="000000"/>
          <w:spacing w:val="-8"/>
          <w:sz w:val="24"/>
          <w:lang w:eastAsia="zh-CN"/>
        </w:rPr>
        <w:t>订立本《工作订单》（</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2</w:t>
      </w:r>
      <w:r w:rsidR="00DF1308">
        <w:rPr>
          <w:rFonts w:ascii="QTMOGC+ä»¿å®"/>
          <w:color w:val="000000"/>
          <w:sz w:val="24"/>
          <w:lang w:eastAsia="zh-CN"/>
        </w:rPr>
        <w:t>5</w:t>
      </w:r>
      <w:r>
        <w:rPr>
          <w:rFonts w:ascii="QBIACA+ä»¿å®" w:hAnsi="QBIACA+ä»¿å®" w:cs="QBIACA+ä»¿å®"/>
          <w:color w:val="000000"/>
          <w:sz w:val="24"/>
          <w:lang w:eastAsia="zh-CN"/>
        </w:rPr>
        <w:t>日</w:t>
      </w:r>
      <w:r w:rsidR="00DF1308">
        <w:rPr>
          <w:rFonts w:ascii="QBIACA+ä»¿å®" w:hAnsi="QBIACA+ä»¿å®" w:cs="QBIACA+ä»¿å®" w:hint="eastAsia"/>
          <w:color w:val="000000"/>
          <w:sz w:val="24"/>
          <w:lang w:eastAsia="zh-CN"/>
        </w:rPr>
        <w:t>上海</w:t>
      </w:r>
      <w:r>
        <w:rPr>
          <w:rFonts w:ascii="QBIACA+ä»¿å®" w:hAnsi="QBIACA+ä»¿å®" w:cs="QBIACA+ä»¿å®"/>
          <w:color w:val="000000"/>
          <w:sz w:val="24"/>
          <w:lang w:eastAsia="zh-CN"/>
        </w:rPr>
        <w:t>会议</w:t>
      </w:r>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DF1308" w:rsidRPr="00DF1308">
        <w:rPr>
          <w:rFonts w:ascii="QBIACA+ä»¿å®" w:hAnsi="QBIACA+ä»¿å®" w:cs="QBIACA+ä»¿å®" w:hint="eastAsia"/>
          <w:color w:val="000000"/>
          <w:sz w:val="24"/>
          <w:lang w:eastAsia="zh-CN"/>
        </w:rPr>
        <w:t>奉贤精神卫生中心</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Pr>
          <w:rFonts w:ascii="QTMOGC+ä»¿å®"/>
          <w:color w:val="000000"/>
          <w:sz w:val="24"/>
          <w:lang w:eastAsia="zh-CN"/>
        </w:rPr>
        <w:t>6</w:t>
      </w:r>
      <w:r>
        <w:rPr>
          <w:rFonts w:ascii="QBIACA+ä»¿å®" w:hAnsi="QBIACA+ä»¿å®" w:cs="QBIACA+ä»¿å®"/>
          <w:color w:val="000000"/>
          <w:sz w:val="24"/>
          <w:lang w:eastAsia="zh-CN"/>
        </w:rPr>
        <w:t>月</w:t>
      </w:r>
      <w:r>
        <w:rPr>
          <w:rFonts w:ascii="QTMOGC+ä»¿å®"/>
          <w:color w:val="000000"/>
          <w:sz w:val="24"/>
          <w:lang w:eastAsia="zh-CN"/>
        </w:rPr>
        <w:t>24</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sidR="009D6FE3">
        <w:rPr>
          <w:rFonts w:ascii="QTMOGC+ä»¿å®"/>
          <w:color w:val="000000"/>
          <w:sz w:val="24"/>
          <w:lang w:eastAsia="zh-CN"/>
        </w:rPr>
        <w:t>50</w:t>
      </w:r>
      <w:r>
        <w:rPr>
          <w:rFonts w:ascii="QBIACA+ä»¿å®" w:hAnsi="QBIACA+ä»¿å®" w:cs="QBIACA+ä»¿å®"/>
          <w:color w:val="000000"/>
          <w:sz w:val="24"/>
          <w:lang w:eastAsia="zh-CN"/>
        </w:rPr>
        <w:t>人</w:t>
      </w:r>
    </w:p>
    <w:p w:rsidR="000442FA"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88552C" w:rsidRDefault="00134A33"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FB5ABD" w:rsidRPr="00FB5ABD" w:rsidRDefault="00FB5ABD" w:rsidP="00FB5ABD">
      <w:pPr>
        <w:pStyle w:val="Normal0"/>
        <w:spacing w:before="127" w:line="250" w:lineRule="exact"/>
        <w:ind w:left="936"/>
        <w:rPr>
          <w:rFonts w:ascii="QTMOGC+ä»¿å®" w:hint="eastAsia"/>
          <w:color w:val="000000"/>
          <w:sz w:val="24"/>
          <w:lang w:eastAsia="zh-CN"/>
        </w:rPr>
      </w:pPr>
      <w:r w:rsidRPr="00FB5ABD">
        <w:rPr>
          <w:rFonts w:ascii="QTMOGC+ä»¿å®" w:hint="eastAsia"/>
          <w:color w:val="000000"/>
          <w:sz w:val="24"/>
          <w:lang w:eastAsia="zh-CN"/>
        </w:rPr>
        <w:t xml:space="preserve">(1) </w:t>
      </w:r>
      <w:r w:rsidRPr="00FB5ABD">
        <w:rPr>
          <w:rFonts w:ascii="QTMOGC+ä»¿å®" w:hint="eastAsia"/>
          <w:color w:val="000000"/>
          <w:sz w:val="24"/>
          <w:lang w:eastAsia="zh-CN"/>
        </w:rPr>
        <w:t>本订单服务费总额为：人民币</w:t>
      </w:r>
      <w:r>
        <w:rPr>
          <w:rFonts w:ascii="QTMOGC+ä»¿å®"/>
          <w:color w:val="000000"/>
          <w:sz w:val="24"/>
          <w:lang w:eastAsia="zh-CN"/>
        </w:rPr>
        <w:t>6067.44</w:t>
      </w:r>
      <w:r w:rsidRPr="00FB5ABD">
        <w:rPr>
          <w:rFonts w:ascii="QTMOGC+ä»¿å®" w:hint="eastAsia"/>
          <w:color w:val="000000"/>
          <w:sz w:val="24"/>
          <w:lang w:eastAsia="zh-CN"/>
        </w:rPr>
        <w:t xml:space="preserve">   </w:t>
      </w:r>
      <w:r w:rsidRPr="00FB5ABD">
        <w:rPr>
          <w:rFonts w:ascii="QTMOGC+ä»¿å®" w:hint="eastAsia"/>
          <w:color w:val="000000"/>
          <w:sz w:val="24"/>
          <w:lang w:eastAsia="zh-CN"/>
        </w:rPr>
        <w:t>元，详见报价单。</w:t>
      </w:r>
    </w:p>
    <w:p w:rsidR="00FB5ABD" w:rsidRPr="00FB5ABD" w:rsidRDefault="00FB5ABD" w:rsidP="00FB5ABD">
      <w:pPr>
        <w:pStyle w:val="Normal0"/>
        <w:spacing w:before="127" w:line="250" w:lineRule="exact"/>
        <w:ind w:left="936"/>
        <w:rPr>
          <w:rFonts w:ascii="QTMOGC+ä»¿å®" w:hint="eastAsia"/>
          <w:color w:val="000000"/>
          <w:sz w:val="24"/>
          <w:lang w:eastAsia="zh-CN"/>
        </w:rPr>
      </w:pPr>
      <w:r w:rsidRPr="00FB5ABD">
        <w:rPr>
          <w:rFonts w:ascii="QTMOGC+ä»¿å®" w:hint="eastAsia"/>
          <w:color w:val="000000"/>
          <w:sz w:val="24"/>
          <w:lang w:eastAsia="zh-CN"/>
        </w:rPr>
        <w:t>甲方在本订单下实际需要支付的服务费用金额应以双方最终结算为准。</w:t>
      </w:r>
    </w:p>
    <w:p w:rsidR="00FB5ABD" w:rsidRPr="00FB5ABD" w:rsidRDefault="00FB5ABD" w:rsidP="00FB5ABD">
      <w:pPr>
        <w:pStyle w:val="Normal0"/>
        <w:spacing w:before="127" w:line="250" w:lineRule="exact"/>
        <w:ind w:left="936"/>
        <w:rPr>
          <w:rFonts w:ascii="QTMOGC+ä»¿å®" w:hint="eastAsia"/>
          <w:color w:val="000000"/>
          <w:sz w:val="24"/>
          <w:lang w:eastAsia="zh-CN"/>
        </w:rPr>
      </w:pPr>
      <w:r w:rsidRPr="00FB5ABD">
        <w:rPr>
          <w:rFonts w:ascii="QTMOGC+ä»¿å®" w:hint="eastAsia"/>
          <w:color w:val="000000"/>
          <w:sz w:val="24"/>
          <w:lang w:eastAsia="zh-CN"/>
        </w:rPr>
        <w:t xml:space="preserve">(2)   </w:t>
      </w:r>
      <w:r w:rsidRPr="00FB5ABD">
        <w:rPr>
          <w:rFonts w:ascii="QTMOGC+ä»¿å®" w:hint="eastAsia"/>
          <w:color w:val="000000"/>
          <w:sz w:val="24"/>
          <w:lang w:eastAsia="zh-CN"/>
        </w:rPr>
        <w:t>支付方式：本订单签署生效后，甲方需在会议开始前</w:t>
      </w:r>
      <w:r w:rsidRPr="00FB5ABD">
        <w:rPr>
          <w:rFonts w:ascii="QTMOGC+ä»¿å®" w:hint="eastAsia"/>
          <w:color w:val="000000"/>
          <w:sz w:val="24"/>
          <w:lang w:eastAsia="zh-CN"/>
        </w:rPr>
        <w:t>3</w:t>
      </w:r>
      <w:r w:rsidRPr="00FB5ABD">
        <w:rPr>
          <w:rFonts w:ascii="QTMOGC+ä»¿å®" w:hint="eastAsia"/>
          <w:color w:val="000000"/>
          <w:sz w:val="24"/>
          <w:lang w:eastAsia="zh-CN"/>
        </w:rPr>
        <w:t>天支付全额的</w:t>
      </w:r>
      <w:r w:rsidRPr="00FB5ABD">
        <w:rPr>
          <w:rFonts w:ascii="QTMOGC+ä»¿å®" w:hint="eastAsia"/>
          <w:color w:val="000000"/>
          <w:sz w:val="24"/>
          <w:lang w:eastAsia="zh-CN"/>
        </w:rPr>
        <w:t>50</w:t>
      </w:r>
      <w:r w:rsidRPr="00FB5ABD">
        <w:rPr>
          <w:rFonts w:ascii="QTMOGC+ä»¿å®" w:hint="eastAsia"/>
          <w:color w:val="000000"/>
          <w:sz w:val="24"/>
          <w:lang w:eastAsia="zh-CN"/>
        </w:rPr>
        <w:t>％</w:t>
      </w:r>
    </w:p>
    <w:p w:rsidR="00FB5ABD" w:rsidRPr="00FB5ABD" w:rsidRDefault="00FB5ABD" w:rsidP="00FB5ABD">
      <w:pPr>
        <w:pStyle w:val="Normal0"/>
        <w:spacing w:before="127" w:line="250" w:lineRule="exact"/>
        <w:ind w:left="936"/>
        <w:rPr>
          <w:rFonts w:ascii="QTMOGC+ä»¿å®" w:hint="eastAsia"/>
          <w:color w:val="000000"/>
          <w:sz w:val="24"/>
          <w:lang w:eastAsia="zh-CN"/>
        </w:rPr>
      </w:pPr>
      <w:r w:rsidRPr="00FB5ABD">
        <w:rPr>
          <w:rFonts w:ascii="QTMOGC+ä»¿å®" w:hint="eastAsia"/>
          <w:color w:val="000000"/>
          <w:sz w:val="24"/>
          <w:lang w:eastAsia="zh-CN"/>
        </w:rPr>
        <w:t>（金额</w:t>
      </w:r>
      <w:r>
        <w:rPr>
          <w:rFonts w:ascii="QTMOGC+ä»¿å®"/>
          <w:color w:val="000000"/>
          <w:sz w:val="24"/>
          <w:lang w:eastAsia="zh-CN"/>
        </w:rPr>
        <w:t>3033.72</w:t>
      </w:r>
      <w:r w:rsidRPr="00FB5ABD">
        <w:rPr>
          <w:rFonts w:ascii="QTMOGC+ä»¿å®" w:hint="eastAsia"/>
          <w:color w:val="000000"/>
          <w:sz w:val="24"/>
          <w:lang w:eastAsia="zh-CN"/>
        </w:rPr>
        <w:t>）作为预付款。乙方在会后两周内需提交最终结算及发票，甲方确认</w:t>
      </w:r>
    </w:p>
    <w:p w:rsidR="000442FA" w:rsidRDefault="00FB5ABD" w:rsidP="00FB5ABD">
      <w:pPr>
        <w:pStyle w:val="Normal0"/>
        <w:spacing w:before="127" w:after="0" w:line="250" w:lineRule="exact"/>
        <w:ind w:left="936"/>
        <w:jc w:val="left"/>
        <w:rPr>
          <w:rFonts w:ascii="QTMOGC+ä»¿å®"/>
          <w:color w:val="000000"/>
          <w:sz w:val="24"/>
          <w:lang w:eastAsia="zh-CN"/>
        </w:rPr>
      </w:pPr>
      <w:r w:rsidRPr="00FB5ABD">
        <w:rPr>
          <w:rFonts w:ascii="QTMOGC+ä»¿å®" w:hint="eastAsia"/>
          <w:color w:val="000000"/>
          <w:sz w:val="24"/>
          <w:lang w:eastAsia="zh-CN"/>
        </w:rPr>
        <w:t>后，尾款部分需在会议结束之日起</w:t>
      </w:r>
      <w:r w:rsidRPr="00FB5ABD">
        <w:rPr>
          <w:rFonts w:ascii="QTMOGC+ä»¿å®" w:hint="eastAsia"/>
          <w:color w:val="000000"/>
          <w:sz w:val="24"/>
          <w:lang w:eastAsia="zh-CN"/>
        </w:rPr>
        <w:t>30</w:t>
      </w:r>
      <w:r w:rsidRPr="00FB5ABD">
        <w:rPr>
          <w:rFonts w:ascii="QTMOGC+ä»¿å®" w:hint="eastAsia"/>
          <w:color w:val="000000"/>
          <w:sz w:val="24"/>
          <w:lang w:eastAsia="zh-CN"/>
        </w:rPr>
        <w:t>日内支付乙方。</w:t>
      </w:r>
      <w:bookmarkStart w:id="0" w:name="_GoBack"/>
      <w:bookmarkEnd w:id="0"/>
    </w:p>
    <w:p w:rsidR="00FB5ABD" w:rsidRDefault="00FB5ABD" w:rsidP="00FB5ABD">
      <w:pPr>
        <w:pStyle w:val="Normal0"/>
        <w:spacing w:before="127" w:after="0" w:line="250" w:lineRule="exact"/>
        <w:ind w:left="936"/>
        <w:jc w:val="left"/>
        <w:rPr>
          <w:rFonts w:ascii="QBIACA+ä»¿å®" w:hAnsi="QBIACA+ä»¿å®" w:cs="QBIACA+ä»¿å®" w:hint="eastAsia"/>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color w:val="000000"/>
          <w:sz w:val="24"/>
          <w:lang w:eastAsia="zh-CN"/>
        </w:rPr>
      </w:pPr>
      <w:r>
        <w:rPr>
          <w:rFonts w:ascii="QTMOGC+ä»¿å®"/>
          <w:color w:val="000000"/>
          <w:sz w:val="24"/>
          <w:lang w:eastAsia="zh-CN"/>
        </w:rPr>
        <w:lastRenderedPageBreak/>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010884" w:rsidRDefault="00134A33">
      <w:pPr>
        <w:pStyle w:val="Normal0"/>
        <w:spacing w:before="160" w:after="0" w:line="250" w:lineRule="exact"/>
        <w:ind w:left="943"/>
        <w:jc w:val="left"/>
        <w:rPr>
          <w:rFonts w:ascii="QBIACA+ä»¿å®"/>
          <w:color w:val="000000"/>
          <w:sz w:val="24"/>
          <w:lang w:eastAsia="zh-CN"/>
        </w:rPr>
      </w:pPr>
      <w:r>
        <w:rPr>
          <w:rFonts w:ascii="QBIACA+ä»¿å®" w:hAnsi="QBIACA+ä»¿å®" w:cs="QBIACA+ä»¿å®"/>
          <w:color w:val="000000"/>
          <w:sz w:val="24"/>
          <w:lang w:eastAsia="zh-CN"/>
        </w:rPr>
        <w:t>发票类型：增值税专用发票（一般纳税人）</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747979" w:rsidRDefault="000B7849" w:rsidP="000B7849">
      <w:pPr>
        <w:pStyle w:val="Normal1"/>
        <w:spacing w:before="240" w:after="0" w:line="264" w:lineRule="exact"/>
        <w:jc w:val="left"/>
        <w:rPr>
          <w:rFonts w:ascii="WFLQVL+ä»¿å®" w:hAnsi="WFLQVL+ä»¿å®" w:cs="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747979" w:rsidRPr="00747979" w:rsidRDefault="00747979" w:rsidP="000B7849">
      <w:pPr>
        <w:pStyle w:val="Normal1"/>
        <w:spacing w:before="240" w:after="0" w:line="264" w:lineRule="exact"/>
        <w:jc w:val="left"/>
        <w:rPr>
          <w:rFonts w:ascii="WFLQVL+ä»¿å®" w:hAnsi="WFLQVL+ä»¿å®" w:cs="WFLQVL+ä»¿å®"/>
          <w:color w:val="000000"/>
          <w:sz w:val="24"/>
          <w:lang w:eastAsia="zh-CN"/>
        </w:rPr>
      </w:pP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747979" w:rsidRDefault="00747979" w:rsidP="000B7849">
      <w:pPr>
        <w:pStyle w:val="Normal1"/>
        <w:spacing w:before="168" w:after="0" w:line="264" w:lineRule="exact"/>
        <w:ind w:left="77"/>
        <w:jc w:val="left"/>
        <w:rPr>
          <w:rFonts w:ascii="NHRQGB+ä»¿å®"/>
          <w:color w:val="000000"/>
          <w:sz w:val="24"/>
          <w:lang w:eastAsia="zh-CN"/>
        </w:rPr>
      </w:pP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747979" w:rsidRDefault="00747979" w:rsidP="000B7849">
      <w:pPr>
        <w:pStyle w:val="Normal1"/>
        <w:spacing w:before="84" w:after="0" w:line="269" w:lineRule="exact"/>
        <w:ind w:left="77"/>
        <w:jc w:val="left"/>
        <w:rPr>
          <w:rFonts w:ascii="NHRQGB+ä»¿å®"/>
          <w:color w:val="000000"/>
          <w:sz w:val="24"/>
          <w:lang w:eastAsia="zh-CN"/>
        </w:rPr>
      </w:pP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0B7849" w:rsidRDefault="000B7849" w:rsidP="000B7849">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color w:val="000000"/>
          <w:spacing w:val="3658"/>
          <w:sz w:val="24"/>
          <w:lang w:eastAsia="zh-CN"/>
        </w:rPr>
        <w:t xml:space="preserve"> </w:t>
      </w:r>
      <w:r w:rsidR="009B5541">
        <w:rPr>
          <w:rFonts w:ascii="NHRQGB+ä»¿å®"/>
          <w:color w:val="000000"/>
          <w:spacing w:val="3658"/>
          <w:sz w:val="24"/>
          <w:lang w:eastAsia="zh-CN"/>
        </w:rPr>
        <w:tab/>
      </w:r>
      <w:r>
        <w:rPr>
          <w:rFonts w:ascii="WFLQVL+ä»¿å®" w:hAnsi="WFLQVL+ä»¿å®" w:cs="WFLQVL+ä»¿å®"/>
          <w:color w:val="000000"/>
          <w:sz w:val="24"/>
          <w:lang w:eastAsia="zh-CN"/>
        </w:rPr>
        <w:t>乙方：上海辰林展览展示有限公司</w:t>
      </w:r>
    </w:p>
    <w:p w:rsidR="000B7849" w:rsidRPr="000B7849" w:rsidRDefault="000B7849" w:rsidP="000B7849">
      <w:pPr>
        <w:pStyle w:val="Normal1"/>
        <w:spacing w:before="864" w:after="0" w:line="250" w:lineRule="exact"/>
        <w:ind w:left="221"/>
        <w:jc w:val="left"/>
        <w:rPr>
          <w:rFonts w:ascii="NHRQGB+ä»¿å®"/>
          <w:color w:val="000000"/>
          <w:sz w:val="24"/>
        </w:rPr>
        <w:sectPr w:rsidR="000B7849"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sidR="009B5541">
        <w:rPr>
          <w:rFonts w:ascii="NHRQGB+ä»¿å®"/>
          <w:color w:val="000000"/>
          <w:spacing w:val="481"/>
          <w:sz w:val="24"/>
        </w:rPr>
        <w:tab/>
      </w:r>
      <w:r w:rsidR="009B5541">
        <w:rPr>
          <w:rFonts w:ascii="NHRQGB+ä»¿å®"/>
          <w:color w:val="000000"/>
          <w:spacing w:val="481"/>
          <w:sz w:val="24"/>
        </w:rPr>
        <w:tab/>
      </w:r>
      <w:r>
        <w:rPr>
          <w:rFonts w:ascii="WFLQVL+ä»¿å®" w:hAnsi="WFLQVL+ä»¿å®" w:cs="WFLQVL+ä»¿å®"/>
          <w:color w:val="000000"/>
          <w:sz w:val="24"/>
        </w:rPr>
        <w:t>盖章：</w:t>
      </w:r>
      <w:r w:rsidR="00C136C1">
        <w:rPr>
          <w:rFonts w:ascii="NHRQGB+ä»¿å®"/>
          <w:color w:val="000000"/>
          <w:sz w:val="24"/>
        </w:rPr>
        <w:t>____________________________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1B1" w:rsidRDefault="009001B1" w:rsidP="000442FA">
      <w:r>
        <w:separator/>
      </w:r>
    </w:p>
  </w:endnote>
  <w:endnote w:type="continuationSeparator" w:id="0">
    <w:p w:rsidR="009001B1" w:rsidRDefault="009001B1"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BIACA+ä»¿å®">
    <w:altName w:val="Leelawadee UI"/>
    <w:charset w:val="01"/>
    <w:family w:val="modern"/>
    <w:pitch w:val="variable"/>
    <w:sig w:usb0="00000000" w:usb1="01010101" w:usb2="01010101" w:usb3="01010101" w:csb0="01010101" w:csb1="01010101"/>
  </w:font>
  <w:font w:name="QTMOGC+ä»¿å®">
    <w:altName w:val="Leelawadee UI"/>
    <w:charset w:val="01"/>
    <w:family w:val="modern"/>
    <w:pitch w:val="variable"/>
    <w:sig w:usb0="00000000" w:usb1="01010101" w:usb2="01010101" w:usb3="01010101" w:csb0="01010101" w:csb1="01010101"/>
  </w:font>
  <w:font w:name="WHQSEQ+ç­çº¿">
    <w:altName w:val="Leelawadee UI"/>
    <w:charset w:val="01"/>
    <w:family w:val="auto"/>
    <w:pitch w:val="variable"/>
    <w:sig w:usb0="00000000" w:usb1="01010101" w:usb2="01010101" w:usb3="01010101" w:csb0="01010101" w:csb1="01010101"/>
  </w:font>
  <w:font w:name="WFLQVL+ä»¿å®">
    <w:altName w:val="Leelawadee UI"/>
    <w:charset w:val="01"/>
    <w:family w:val="modern"/>
    <w:pitch w:val="variable"/>
    <w:sig w:usb0="00000000" w:usb1="01010101" w:usb2="01010101" w:usb3="01010101" w:csb0="01010101" w:csb1="01010101"/>
  </w:font>
  <w:font w:name="NHRQGB+ä»¿å®">
    <w:altName w:val="Leelawadee UI"/>
    <w:charset w:val="01"/>
    <w:family w:val="modern"/>
    <w:pitch w:val="variable"/>
    <w:sig w:usb0="00000000" w:usb1="01010101" w:usb2="01010101" w:usb3="01010101" w:csb0="01010101" w:csb1="01010101"/>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1B1" w:rsidRDefault="009001B1" w:rsidP="000442FA">
      <w:r>
        <w:separator/>
      </w:r>
    </w:p>
  </w:footnote>
  <w:footnote w:type="continuationSeparator" w:id="0">
    <w:p w:rsidR="009001B1" w:rsidRDefault="009001B1"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442FA"/>
    <w:rsid w:val="000B1757"/>
    <w:rsid w:val="000B7849"/>
    <w:rsid w:val="00134A33"/>
    <w:rsid w:val="001A4B2B"/>
    <w:rsid w:val="00220890"/>
    <w:rsid w:val="003F31B6"/>
    <w:rsid w:val="004662DE"/>
    <w:rsid w:val="004C5B41"/>
    <w:rsid w:val="004E5700"/>
    <w:rsid w:val="005719DE"/>
    <w:rsid w:val="005C3E96"/>
    <w:rsid w:val="00637879"/>
    <w:rsid w:val="006C0357"/>
    <w:rsid w:val="006E26D7"/>
    <w:rsid w:val="00726267"/>
    <w:rsid w:val="00747979"/>
    <w:rsid w:val="00790C68"/>
    <w:rsid w:val="008232D2"/>
    <w:rsid w:val="0088552C"/>
    <w:rsid w:val="008915B1"/>
    <w:rsid w:val="008F25EE"/>
    <w:rsid w:val="009001B1"/>
    <w:rsid w:val="009336ED"/>
    <w:rsid w:val="009B5541"/>
    <w:rsid w:val="009D6FE3"/>
    <w:rsid w:val="009E07D6"/>
    <w:rsid w:val="00A77B3E"/>
    <w:rsid w:val="00BC3726"/>
    <w:rsid w:val="00C136C1"/>
    <w:rsid w:val="00CA2A55"/>
    <w:rsid w:val="00D434A7"/>
    <w:rsid w:val="00DF1308"/>
    <w:rsid w:val="00ED716C"/>
    <w:rsid w:val="00FB5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7DE20"/>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a4"/>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442FA"/>
    <w:rPr>
      <w:sz w:val="18"/>
      <w:szCs w:val="18"/>
    </w:rPr>
  </w:style>
  <w:style w:type="paragraph" w:styleId="a5">
    <w:name w:val="footer"/>
    <w:basedOn w:val="a"/>
    <w:link w:val="a6"/>
    <w:unhideWhenUsed/>
    <w:rsid w:val="000442FA"/>
    <w:pPr>
      <w:tabs>
        <w:tab w:val="center" w:pos="4153"/>
        <w:tab w:val="right" w:pos="8306"/>
      </w:tabs>
      <w:snapToGrid w:val="0"/>
    </w:pPr>
    <w:rPr>
      <w:sz w:val="18"/>
      <w:szCs w:val="18"/>
    </w:rPr>
  </w:style>
  <w:style w:type="character" w:customStyle="1" w:styleId="a6">
    <w:name w:val="页脚 字符"/>
    <w:basedOn w:val="a0"/>
    <w:link w:val="a5"/>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25</cp:revision>
  <dcterms:created xsi:type="dcterms:W3CDTF">2024-06-16T12:31:00Z</dcterms:created>
  <dcterms:modified xsi:type="dcterms:W3CDTF">2024-06-19T07:41:00Z</dcterms:modified>
</cp:coreProperties>
</file>