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67613E">
      <w:pPr>
        <w:pStyle w:val="2"/>
        <w:spacing w:line="500" w:lineRule="atLeast"/>
        <w:ind w:firstLine="562"/>
        <w:jc w:val="center"/>
        <w:rPr>
          <w:rFonts w:ascii="宋体" w:hAnsi="宋体" w:cs="Arial"/>
          <w:snapToGrid w:val="0"/>
          <w:kern w:val="0"/>
          <w:sz w:val="36"/>
          <w:szCs w:val="36"/>
        </w:rPr>
      </w:pPr>
      <w:bookmarkStart w:id="0" w:name="_Toc507710245"/>
      <w:r>
        <w:rPr>
          <w:rFonts w:hint="eastAsia" w:ascii="宋体" w:hAnsi="宋体" w:cs="Arial"/>
          <w:snapToGrid w:val="0"/>
          <w:kern w:val="0"/>
          <w:sz w:val="36"/>
          <w:szCs w:val="36"/>
        </w:rPr>
        <w:t>1．</w:t>
      </w:r>
      <w:bookmarkEnd w:id="0"/>
      <w:r>
        <w:rPr>
          <w:rFonts w:hint="eastAsia" w:ascii="宋体" w:hAnsi="宋体" w:cs="新宋体"/>
          <w:sz w:val="36"/>
          <w:szCs w:val="36"/>
        </w:rPr>
        <w:t>报价函</w:t>
      </w:r>
    </w:p>
    <w:p w14:paraId="5AD767CE">
      <w:pPr>
        <w:spacing w:line="500" w:lineRule="exact"/>
        <w:rPr>
          <w:rFonts w:ascii="华文仿宋" w:hAnsi="华文仿宋" w:eastAsia="华文仿宋" w:cs="新宋体"/>
          <w:sz w:val="30"/>
          <w:szCs w:val="30"/>
        </w:rPr>
      </w:pPr>
      <w:r>
        <w:rPr>
          <w:rFonts w:hint="eastAsia" w:ascii="华文仿宋" w:hAnsi="华文仿宋" w:eastAsia="华文仿宋" w:cs="新宋体"/>
          <w:sz w:val="30"/>
          <w:szCs w:val="30"/>
        </w:rPr>
        <w:t>采购项目名称：</w:t>
      </w:r>
      <w:r>
        <w:rPr>
          <w:rFonts w:hint="eastAsia" w:ascii="华文仿宋" w:hAnsi="华文仿宋" w:eastAsia="华文仿宋" w:cs="新宋体"/>
          <w:sz w:val="30"/>
          <w:szCs w:val="30"/>
          <w:u w:val="single"/>
        </w:rPr>
        <w:t xml:space="preserve"> 全国防控重大慢病创新融合试点项目——三高共管1+2+3健康管理联合体 </w:t>
      </w:r>
    </w:p>
    <w:p w14:paraId="57A72D7A">
      <w:pPr>
        <w:snapToGrid w:val="0"/>
        <w:spacing w:line="500" w:lineRule="exact"/>
        <w:rPr>
          <w:rFonts w:ascii="华文仿宋" w:hAnsi="华文仿宋" w:eastAsia="华文仿宋" w:cs="新宋体"/>
          <w:sz w:val="30"/>
          <w:szCs w:val="30"/>
        </w:rPr>
      </w:pPr>
      <w:r>
        <w:rPr>
          <w:rFonts w:hint="eastAsia" w:ascii="华文仿宋" w:hAnsi="华文仿宋" w:eastAsia="华文仿宋" w:cs="新宋体"/>
          <w:sz w:val="30"/>
          <w:szCs w:val="30"/>
        </w:rPr>
        <w:t>致：</w:t>
      </w:r>
      <w:r>
        <w:rPr>
          <w:rFonts w:hint="eastAsia" w:ascii="华文仿宋" w:hAnsi="华文仿宋" w:eastAsia="华文仿宋" w:cs="新宋体"/>
          <w:sz w:val="30"/>
          <w:szCs w:val="30"/>
          <w:u w:val="single"/>
        </w:rPr>
        <w:t>中国医学基金会</w:t>
      </w:r>
      <w:r>
        <w:rPr>
          <w:rFonts w:hint="eastAsia" w:ascii="华文仿宋" w:hAnsi="华文仿宋" w:eastAsia="华文仿宋" w:cs="新宋体"/>
          <w:sz w:val="30"/>
          <w:szCs w:val="30"/>
        </w:rPr>
        <w:t>：</w:t>
      </w:r>
    </w:p>
    <w:p w14:paraId="3E2F0B7E">
      <w:pPr>
        <w:snapToGrid w:val="0"/>
        <w:spacing w:before="156" w:beforeLines="50" w:line="500" w:lineRule="exact"/>
        <w:ind w:firstLine="600" w:firstLineChars="200"/>
        <w:rPr>
          <w:rFonts w:ascii="华文仿宋" w:hAnsi="华文仿宋" w:eastAsia="华文仿宋" w:cs="新宋体"/>
          <w:sz w:val="30"/>
          <w:szCs w:val="30"/>
        </w:rPr>
      </w:pPr>
      <w:r>
        <w:rPr>
          <w:rFonts w:hint="eastAsia" w:ascii="华文仿宋" w:hAnsi="华文仿宋" w:eastAsia="华文仿宋" w:cs="新宋体"/>
          <w:sz w:val="30"/>
          <w:szCs w:val="30"/>
          <w:u w:val="single"/>
        </w:rPr>
        <w:t>上海麦田公共关系咨询有限公司</w:t>
      </w:r>
      <w:r>
        <w:rPr>
          <w:rFonts w:hint="eastAsia" w:ascii="华文仿宋" w:hAnsi="华文仿宋" w:eastAsia="华文仿宋" w:cs="新宋体"/>
          <w:sz w:val="30"/>
          <w:szCs w:val="30"/>
          <w:u w:val="single"/>
          <w:lang w:val="en-US" w:eastAsia="zh-CN"/>
        </w:rPr>
        <w:t xml:space="preserve"> </w:t>
      </w:r>
      <w:r>
        <w:rPr>
          <w:rFonts w:hint="eastAsia" w:ascii="华文仿宋" w:hAnsi="华文仿宋" w:eastAsia="华文仿宋" w:cs="新宋体"/>
          <w:sz w:val="30"/>
          <w:szCs w:val="30"/>
        </w:rPr>
        <w:t>系中华人民共和国合法企事业单位，注册地址：</w:t>
      </w:r>
      <w:r>
        <w:rPr>
          <w:rFonts w:hint="eastAsia" w:ascii="华文仿宋" w:hAnsi="华文仿宋" w:eastAsia="华文仿宋" w:cs="新宋体"/>
          <w:sz w:val="30"/>
          <w:szCs w:val="30"/>
          <w:u w:val="single"/>
        </w:rPr>
        <w:t xml:space="preserve"> </w:t>
      </w:r>
      <w:r>
        <w:rPr>
          <w:rFonts w:hint="eastAsia" w:ascii="华文仿宋" w:hAnsi="华文仿宋" w:eastAsia="华文仿宋" w:cs="新宋体"/>
          <w:sz w:val="30"/>
          <w:szCs w:val="30"/>
          <w:u w:val="single"/>
          <w:lang w:val="en-US" w:eastAsia="zh-CN"/>
        </w:rPr>
        <w:t xml:space="preserve">上海市崇明区三星镇协进村1814号5幢102室 </w:t>
      </w:r>
      <w:r>
        <w:rPr>
          <w:rFonts w:hint="eastAsia" w:ascii="华文仿宋" w:hAnsi="华文仿宋" w:eastAsia="华文仿宋" w:cs="新宋体"/>
          <w:sz w:val="30"/>
          <w:szCs w:val="30"/>
        </w:rPr>
        <w:t>。我方就参加本次报价有关事项郑重声明如下：</w:t>
      </w:r>
    </w:p>
    <w:p w14:paraId="788360E7">
      <w:pPr>
        <w:snapToGrid w:val="0"/>
        <w:spacing w:line="500" w:lineRule="exact"/>
        <w:ind w:firstLine="600" w:firstLineChars="200"/>
        <w:rPr>
          <w:rFonts w:ascii="华文仿宋" w:hAnsi="华文仿宋" w:eastAsia="华文仿宋" w:cs="新宋体"/>
          <w:sz w:val="30"/>
          <w:szCs w:val="30"/>
        </w:rPr>
      </w:pPr>
      <w:r>
        <w:rPr>
          <w:rFonts w:hint="eastAsia" w:ascii="华文仿宋" w:hAnsi="华文仿宋" w:eastAsia="华文仿宋" w:cs="新宋体"/>
          <w:sz w:val="30"/>
          <w:szCs w:val="30"/>
        </w:rPr>
        <w:t>一、我方完全理解并接受该项目询价文件所有要求。</w:t>
      </w:r>
    </w:p>
    <w:p w14:paraId="7E7A63A4">
      <w:pPr>
        <w:snapToGrid w:val="0"/>
        <w:spacing w:line="500" w:lineRule="exact"/>
        <w:ind w:firstLine="600" w:firstLineChars="200"/>
        <w:rPr>
          <w:rFonts w:ascii="华文仿宋" w:hAnsi="华文仿宋" w:eastAsia="华文仿宋" w:cs="新宋体"/>
          <w:sz w:val="30"/>
          <w:szCs w:val="30"/>
        </w:rPr>
      </w:pPr>
      <w:r>
        <w:rPr>
          <w:rFonts w:hint="eastAsia" w:ascii="华文仿宋" w:hAnsi="华文仿宋" w:eastAsia="华文仿宋" w:cs="新宋体"/>
          <w:sz w:val="30"/>
          <w:szCs w:val="30"/>
        </w:rPr>
        <w:t>二、我方提交的所有报价资料都是准确和真实的，如有虚假或隐瞒，我方愿意承担一切法律责任。</w:t>
      </w:r>
    </w:p>
    <w:p w14:paraId="30A4A330">
      <w:pPr>
        <w:snapToGrid w:val="0"/>
        <w:spacing w:line="500" w:lineRule="exact"/>
        <w:ind w:firstLine="573"/>
        <w:rPr>
          <w:rFonts w:ascii="华文仿宋" w:hAnsi="华文仿宋" w:eastAsia="华文仿宋" w:cs="新宋体"/>
          <w:sz w:val="30"/>
          <w:szCs w:val="30"/>
        </w:rPr>
      </w:pPr>
      <w:r>
        <w:rPr>
          <w:rFonts w:hint="eastAsia" w:ascii="华文仿宋" w:hAnsi="华文仿宋" w:eastAsia="华文仿宋" w:cs="新宋体"/>
          <w:sz w:val="30"/>
          <w:szCs w:val="30"/>
        </w:rPr>
        <w:t>三、我方承诺按照询价文件要求，提供项目活动执行服务。</w:t>
      </w:r>
    </w:p>
    <w:p w14:paraId="33AA9685">
      <w:pPr>
        <w:snapToGrid w:val="0"/>
        <w:spacing w:line="500" w:lineRule="exact"/>
        <w:ind w:firstLine="570"/>
        <w:rPr>
          <w:rFonts w:ascii="华文仿宋" w:hAnsi="华文仿宋" w:eastAsia="华文仿宋" w:cs="新宋体"/>
          <w:sz w:val="30"/>
          <w:szCs w:val="30"/>
          <w:highlight w:val="none"/>
        </w:rPr>
      </w:pPr>
      <w:r>
        <w:rPr>
          <w:rFonts w:hint="eastAsia" w:ascii="华文仿宋" w:hAnsi="华文仿宋" w:eastAsia="华文仿宋" w:cs="新宋体"/>
          <w:sz w:val="30"/>
          <w:szCs w:val="30"/>
        </w:rPr>
        <w:t>四、我方按询价文件要求提交报价文件正本壹份，包括询价文件要求的各</w:t>
      </w:r>
      <w:r>
        <w:rPr>
          <w:rFonts w:hint="eastAsia" w:ascii="华文仿宋" w:hAnsi="华文仿宋" w:eastAsia="华文仿宋" w:cs="新宋体"/>
          <w:sz w:val="30"/>
          <w:szCs w:val="30"/>
          <w:highlight w:val="none"/>
        </w:rPr>
        <w:t>组成部分。</w:t>
      </w:r>
    </w:p>
    <w:p w14:paraId="7F83A194">
      <w:pPr>
        <w:snapToGrid w:val="0"/>
        <w:spacing w:line="500" w:lineRule="exact"/>
        <w:ind w:firstLine="570"/>
        <w:rPr>
          <w:rFonts w:ascii="华文仿宋" w:hAnsi="华文仿宋" w:eastAsia="华文仿宋" w:cs="新宋体"/>
          <w:sz w:val="30"/>
          <w:szCs w:val="30"/>
          <w:highlight w:val="none"/>
        </w:rPr>
      </w:pPr>
      <w:r>
        <w:rPr>
          <w:rFonts w:hint="eastAsia" w:ascii="华文仿宋" w:hAnsi="华文仿宋" w:eastAsia="华文仿宋" w:cs="新宋体"/>
          <w:sz w:val="30"/>
          <w:szCs w:val="30"/>
          <w:highlight w:val="none"/>
        </w:rPr>
        <w:t>五、我方报价为：</w:t>
      </w:r>
      <w:r>
        <w:rPr>
          <w:rFonts w:hint="eastAsia" w:ascii="华文仿宋" w:hAnsi="华文仿宋" w:eastAsia="华文仿宋" w:cs="新宋体"/>
          <w:sz w:val="30"/>
          <w:szCs w:val="30"/>
          <w:highlight w:val="none"/>
          <w:u w:val="single"/>
        </w:rPr>
        <w:t xml:space="preserve"> </w:t>
      </w:r>
      <w:r>
        <w:rPr>
          <w:rFonts w:hint="eastAsia" w:ascii="华文仿宋" w:hAnsi="华文仿宋" w:eastAsia="华文仿宋" w:cs="新宋体"/>
          <w:sz w:val="30"/>
          <w:szCs w:val="30"/>
          <w:highlight w:val="none"/>
          <w:u w:val="single"/>
          <w:lang w:val="en-US" w:eastAsia="zh-CN"/>
        </w:rPr>
        <w:t>6977225.25元</w:t>
      </w:r>
      <w:r>
        <w:rPr>
          <w:rFonts w:hint="eastAsia" w:ascii="华文仿宋" w:hAnsi="华文仿宋" w:eastAsia="华文仿宋" w:cs="新宋体"/>
          <w:sz w:val="30"/>
          <w:szCs w:val="30"/>
          <w:highlight w:val="none"/>
        </w:rPr>
        <w:t>，详见报价表。</w:t>
      </w:r>
    </w:p>
    <w:p w14:paraId="67E7F461">
      <w:pPr>
        <w:snapToGrid w:val="0"/>
        <w:spacing w:line="500" w:lineRule="exact"/>
        <w:ind w:firstLine="570"/>
        <w:rPr>
          <w:rFonts w:ascii="华文仿宋" w:hAnsi="华文仿宋" w:eastAsia="华文仿宋" w:cs="新宋体"/>
          <w:sz w:val="30"/>
          <w:szCs w:val="30"/>
          <w:highlight w:val="none"/>
        </w:rPr>
      </w:pPr>
      <w:r>
        <w:rPr>
          <w:rFonts w:hint="eastAsia" w:ascii="华文仿宋" w:hAnsi="华文仿宋" w:eastAsia="华文仿宋" w:cs="新宋体"/>
          <w:sz w:val="30"/>
          <w:szCs w:val="30"/>
          <w:highlight w:val="none"/>
        </w:rPr>
        <w:t>六、如果我方中标，我方将履行询价文件中规定的各项要求以及我方报价文件的各项承诺，按《政府采购法》、《中华人民共和国民法典》及合同约定条款承担我方责任。</w:t>
      </w:r>
    </w:p>
    <w:p w14:paraId="22809EBE">
      <w:pPr>
        <w:snapToGrid w:val="0"/>
        <w:spacing w:line="500" w:lineRule="exact"/>
        <w:ind w:firstLine="3900" w:firstLineChars="1300"/>
        <w:rPr>
          <w:rFonts w:ascii="华文仿宋" w:hAnsi="华文仿宋" w:eastAsia="华文仿宋" w:cs="新宋体"/>
          <w:sz w:val="30"/>
          <w:szCs w:val="30"/>
          <w:highlight w:val="none"/>
        </w:rPr>
      </w:pPr>
    </w:p>
    <w:p w14:paraId="4039169F">
      <w:pPr>
        <w:snapToGrid w:val="0"/>
        <w:spacing w:line="500" w:lineRule="exact"/>
        <w:ind w:firstLine="3900" w:firstLineChars="1300"/>
        <w:rPr>
          <w:rFonts w:ascii="华文仿宋" w:hAnsi="华文仿宋" w:eastAsia="华文仿宋" w:cs="新宋体"/>
          <w:sz w:val="30"/>
          <w:szCs w:val="30"/>
          <w:highlight w:val="none"/>
        </w:rPr>
      </w:pPr>
      <w:r>
        <w:rPr>
          <w:rFonts w:hint="eastAsia" w:ascii="华文仿宋" w:hAnsi="华文仿宋" w:eastAsia="华文仿宋" w:cs="新宋体"/>
          <w:sz w:val="30"/>
          <w:szCs w:val="30"/>
          <w:highlight w:val="none"/>
        </w:rPr>
        <w:t>（报价人公章）</w:t>
      </w:r>
    </w:p>
    <w:p w14:paraId="3FFFCAFB">
      <w:pPr>
        <w:snapToGrid w:val="0"/>
        <w:spacing w:line="500" w:lineRule="exact"/>
        <w:ind w:firstLine="3900" w:firstLineChars="1300"/>
        <w:rPr>
          <w:rFonts w:ascii="华文仿宋" w:hAnsi="华文仿宋" w:eastAsia="华文仿宋" w:cs="新宋体"/>
          <w:sz w:val="30"/>
          <w:szCs w:val="30"/>
          <w:highlight w:val="none"/>
        </w:rPr>
      </w:pPr>
      <w:r>
        <w:rPr>
          <w:rFonts w:hint="eastAsia" w:ascii="华文仿宋" w:hAnsi="华文仿宋" w:eastAsia="华文仿宋" w:cs="新宋体"/>
          <w:sz w:val="30"/>
          <w:szCs w:val="30"/>
          <w:highlight w:val="none"/>
          <w:lang w:val="en-US" w:eastAsia="zh-CN"/>
        </w:rPr>
        <w:t>2024</w:t>
      </w:r>
      <w:r>
        <w:rPr>
          <w:rFonts w:hint="eastAsia" w:ascii="华文仿宋" w:hAnsi="华文仿宋" w:eastAsia="华文仿宋" w:cs="新宋体"/>
          <w:sz w:val="30"/>
          <w:szCs w:val="30"/>
          <w:highlight w:val="none"/>
        </w:rPr>
        <w:t>年</w:t>
      </w:r>
      <w:r>
        <w:rPr>
          <w:rFonts w:hint="eastAsia" w:ascii="华文仿宋" w:hAnsi="华文仿宋" w:eastAsia="华文仿宋" w:cs="新宋体"/>
          <w:sz w:val="30"/>
          <w:szCs w:val="30"/>
          <w:highlight w:val="none"/>
          <w:lang w:val="en-US" w:eastAsia="zh-CN"/>
        </w:rPr>
        <w:t>8</w:t>
      </w:r>
      <w:r>
        <w:rPr>
          <w:rFonts w:hint="eastAsia" w:ascii="华文仿宋" w:hAnsi="华文仿宋" w:eastAsia="华文仿宋" w:cs="新宋体"/>
          <w:sz w:val="30"/>
          <w:szCs w:val="30"/>
          <w:highlight w:val="none"/>
        </w:rPr>
        <w:t>月</w:t>
      </w:r>
      <w:r>
        <w:rPr>
          <w:rFonts w:hint="eastAsia" w:ascii="华文仿宋" w:hAnsi="华文仿宋" w:eastAsia="华文仿宋" w:cs="新宋体"/>
          <w:sz w:val="30"/>
          <w:szCs w:val="30"/>
          <w:highlight w:val="none"/>
          <w:lang w:val="en-US" w:eastAsia="zh-CN"/>
        </w:rPr>
        <w:t>20</w:t>
      </w:r>
      <w:r>
        <w:rPr>
          <w:rFonts w:hint="eastAsia" w:ascii="华文仿宋" w:hAnsi="华文仿宋" w:eastAsia="华文仿宋" w:cs="新宋体"/>
          <w:sz w:val="30"/>
          <w:szCs w:val="30"/>
          <w:highlight w:val="none"/>
        </w:rPr>
        <w:t>日</w:t>
      </w:r>
    </w:p>
    <w:p w14:paraId="5A607BA3">
      <w:pPr>
        <w:pStyle w:val="2"/>
        <w:spacing w:line="500" w:lineRule="atLeast"/>
        <w:ind w:firstLine="562"/>
        <w:jc w:val="center"/>
        <w:rPr>
          <w:rFonts w:ascii="宋体" w:hAnsi="宋体" w:cs="Arial"/>
          <w:snapToGrid w:val="0"/>
          <w:kern w:val="0"/>
          <w:sz w:val="36"/>
          <w:szCs w:val="36"/>
        </w:rPr>
      </w:pPr>
      <w:bookmarkStart w:id="1" w:name="_Toc507710246"/>
    </w:p>
    <w:p w14:paraId="64042FD2">
      <w:pPr>
        <w:widowControl/>
        <w:jc w:val="left"/>
        <w:rPr>
          <w:rFonts w:ascii="宋体" w:hAnsi="宋体" w:cs="Arial"/>
          <w:b/>
          <w:snapToGrid w:val="0"/>
          <w:kern w:val="0"/>
          <w:sz w:val="36"/>
          <w:szCs w:val="36"/>
        </w:rPr>
      </w:pPr>
      <w:r>
        <w:rPr>
          <w:rFonts w:ascii="宋体" w:hAnsi="宋体" w:cs="Arial"/>
          <w:snapToGrid w:val="0"/>
          <w:kern w:val="0"/>
          <w:sz w:val="36"/>
          <w:szCs w:val="36"/>
        </w:rPr>
        <w:br w:type="page"/>
      </w:r>
    </w:p>
    <w:p w14:paraId="3683DF73">
      <w:pPr>
        <w:pStyle w:val="2"/>
        <w:spacing w:line="500" w:lineRule="atLeast"/>
        <w:ind w:firstLine="562"/>
        <w:jc w:val="center"/>
        <w:rPr>
          <w:rFonts w:ascii="宋体" w:hAnsi="宋体" w:cs="Arial"/>
          <w:snapToGrid w:val="0"/>
          <w:kern w:val="0"/>
          <w:sz w:val="36"/>
          <w:szCs w:val="36"/>
        </w:rPr>
      </w:pPr>
      <w:r>
        <w:rPr>
          <w:rFonts w:hint="eastAsia" w:ascii="宋体" w:hAnsi="宋体" w:cs="Arial"/>
          <w:snapToGrid w:val="0"/>
          <w:kern w:val="0"/>
          <w:sz w:val="36"/>
          <w:szCs w:val="36"/>
        </w:rPr>
        <w:t>2</w:t>
      </w:r>
      <w:r>
        <w:rPr>
          <w:rFonts w:ascii="宋体" w:hAnsi="宋体" w:cs="Arial"/>
          <w:snapToGrid w:val="0"/>
          <w:kern w:val="0"/>
          <w:sz w:val="36"/>
          <w:szCs w:val="36"/>
        </w:rPr>
        <w:t>.</w:t>
      </w:r>
      <w:r>
        <w:rPr>
          <w:rFonts w:hint="eastAsia" w:ascii="宋体" w:hAnsi="宋体" w:cs="Arial"/>
          <w:snapToGrid w:val="0"/>
          <w:kern w:val="0"/>
          <w:sz w:val="36"/>
          <w:szCs w:val="36"/>
        </w:rPr>
        <w:t xml:space="preserve"> 报 价 表</w:t>
      </w:r>
    </w:p>
    <w:p w14:paraId="5E44314A">
      <w:pPr>
        <w:jc w:val="center"/>
        <w:rPr>
          <w:rFonts w:hint="eastAsia" w:ascii="华文仿宋" w:hAnsi="华文仿宋" w:eastAsia="华文仿宋" w:cs="Arial"/>
          <w:sz w:val="30"/>
          <w:szCs w:val="30"/>
          <w:lang w:eastAsia="zh-CN"/>
        </w:rPr>
      </w:pPr>
      <w:r>
        <w:rPr>
          <w:rFonts w:hint="eastAsia" w:ascii="华文仿宋" w:hAnsi="华文仿宋" w:eastAsia="华文仿宋" w:cs="Arial"/>
          <w:sz w:val="30"/>
          <w:szCs w:val="30"/>
          <w:lang w:eastAsia="zh-CN"/>
        </w:rPr>
        <w:drawing>
          <wp:inline distT="0" distB="0" distL="114300" distR="114300">
            <wp:extent cx="5657850" cy="8011160"/>
            <wp:effectExtent l="0" t="0" r="0" b="8890"/>
            <wp:docPr id="2" name="图片 2" descr="【麦田报价】三高共管‘1+2+3’健康管理联合体_申请人版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麦田报价】三高共管‘1+2+3’健康管理联合体_申请人版本"/>
                    <pic:cNvPicPr>
                      <a:picLocks noChangeAspect="1"/>
                    </pic:cNvPicPr>
                  </pic:nvPicPr>
                  <pic:blipFill>
                    <a:blip r:embed="rId5"/>
                    <a:stretch>
                      <a:fillRect/>
                    </a:stretch>
                  </pic:blipFill>
                  <pic:spPr>
                    <a:xfrm>
                      <a:off x="0" y="0"/>
                      <a:ext cx="5657850" cy="8011160"/>
                    </a:xfrm>
                    <a:prstGeom prst="rect">
                      <a:avLst/>
                    </a:prstGeom>
                  </pic:spPr>
                </pic:pic>
              </a:graphicData>
            </a:graphic>
          </wp:inline>
        </w:drawing>
      </w:r>
    </w:p>
    <w:bookmarkEnd w:id="1"/>
    <w:p w14:paraId="469D7E2A">
      <w:pPr>
        <w:widowControl/>
        <w:jc w:val="left"/>
        <w:rPr>
          <w:rFonts w:ascii="华文仿宋" w:hAnsi="华文仿宋" w:eastAsia="华文仿宋" w:cs="Arial"/>
          <w:sz w:val="30"/>
          <w:szCs w:val="30"/>
        </w:rPr>
      </w:pPr>
      <w:r>
        <w:rPr>
          <w:rFonts w:ascii="华文仿宋" w:hAnsi="华文仿宋" w:eastAsia="华文仿宋" w:cs="Arial"/>
          <w:sz w:val="30"/>
          <w:szCs w:val="30"/>
        </w:rPr>
        <w:br w:type="page"/>
      </w:r>
      <w:r>
        <w:rPr>
          <w:rFonts w:hint="eastAsia" w:ascii="华文仿宋" w:hAnsi="华文仿宋" w:eastAsia="华文仿宋" w:cs="Arial"/>
          <w:sz w:val="30"/>
          <w:szCs w:val="30"/>
        </w:rPr>
        <w:t xml:space="preserve"> </w:t>
      </w:r>
    </w:p>
    <w:p w14:paraId="054B8AE7">
      <w:pPr>
        <w:pStyle w:val="2"/>
        <w:spacing w:line="500" w:lineRule="atLeast"/>
        <w:ind w:firstLine="562"/>
        <w:jc w:val="center"/>
        <w:rPr>
          <w:rFonts w:ascii="宋体" w:hAnsi="宋体" w:cs="Arial"/>
          <w:snapToGrid w:val="0"/>
          <w:kern w:val="0"/>
          <w:sz w:val="36"/>
          <w:szCs w:val="36"/>
        </w:rPr>
      </w:pPr>
      <w:bookmarkStart w:id="2" w:name="_Hlt21142235"/>
      <w:bookmarkEnd w:id="2"/>
      <w:bookmarkStart w:id="3" w:name="_Toc507710249"/>
      <w:r>
        <w:rPr>
          <w:rFonts w:ascii="宋体" w:hAnsi="宋体" w:cs="Arial"/>
          <w:snapToGrid w:val="0"/>
          <w:kern w:val="0"/>
          <w:sz w:val="36"/>
          <w:szCs w:val="36"/>
        </w:rPr>
        <w:t>3</w:t>
      </w:r>
      <w:r>
        <w:rPr>
          <w:rFonts w:hint="eastAsia" w:ascii="宋体" w:hAnsi="宋体" w:cs="Arial"/>
          <w:snapToGrid w:val="0"/>
          <w:kern w:val="0"/>
          <w:sz w:val="36"/>
          <w:szCs w:val="36"/>
        </w:rPr>
        <w:t>．报价人的</w:t>
      </w:r>
      <w:bookmarkEnd w:id="3"/>
      <w:r>
        <w:rPr>
          <w:rFonts w:hint="eastAsia" w:ascii="宋体" w:hAnsi="宋体" w:cs="Arial"/>
          <w:snapToGrid w:val="0"/>
          <w:kern w:val="0"/>
          <w:sz w:val="36"/>
          <w:szCs w:val="36"/>
        </w:rPr>
        <w:t>营业执照或法人登记证书复印件、等组织机构证明文件</w:t>
      </w:r>
    </w:p>
    <w:p w14:paraId="77903569">
      <w:pPr>
        <w:tabs>
          <w:tab w:val="left" w:pos="6300"/>
        </w:tabs>
        <w:snapToGrid w:val="0"/>
        <w:spacing w:line="600" w:lineRule="atLeast"/>
        <w:ind w:firstLine="555"/>
        <w:rPr>
          <w:rFonts w:ascii="华文仿宋" w:hAnsi="华文仿宋" w:eastAsia="华文仿宋" w:cs="Arial"/>
          <w:sz w:val="30"/>
          <w:szCs w:val="30"/>
        </w:rPr>
      </w:pPr>
      <w:r>
        <w:rPr>
          <w:rFonts w:hint="eastAsia" w:ascii="华文仿宋" w:hAnsi="华文仿宋" w:eastAsia="华文仿宋" w:cs="Arial"/>
          <w:sz w:val="30"/>
          <w:szCs w:val="30"/>
        </w:rPr>
        <w:drawing>
          <wp:inline distT="0" distB="0" distL="114300" distR="114300">
            <wp:extent cx="5268595" cy="3726815"/>
            <wp:effectExtent l="0" t="0" r="8255" b="6985"/>
            <wp:docPr id="1" name="图片 1" descr="麦田营业执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麦田营业执照"/>
                    <pic:cNvPicPr>
                      <a:picLocks noChangeAspect="1"/>
                    </pic:cNvPicPr>
                  </pic:nvPicPr>
                  <pic:blipFill>
                    <a:blip r:embed="rId6"/>
                    <a:stretch>
                      <a:fillRect/>
                    </a:stretch>
                  </pic:blipFill>
                  <pic:spPr>
                    <a:xfrm>
                      <a:off x="0" y="0"/>
                      <a:ext cx="5268595" cy="3726815"/>
                    </a:xfrm>
                    <a:prstGeom prst="rect">
                      <a:avLst/>
                    </a:prstGeom>
                  </pic:spPr>
                </pic:pic>
              </a:graphicData>
            </a:graphic>
          </wp:inline>
        </w:drawing>
      </w:r>
    </w:p>
    <w:p w14:paraId="01A515F7">
      <w:pPr>
        <w:widowControl/>
        <w:jc w:val="center"/>
        <w:rPr>
          <w:rFonts w:hint="eastAsia" w:ascii="华文仿宋" w:hAnsi="华文仿宋" w:eastAsia="华文仿宋" w:cs="Arial"/>
          <w:sz w:val="30"/>
          <w:szCs w:val="30"/>
          <w:lang w:eastAsia="zh-CN"/>
        </w:rPr>
      </w:pPr>
      <w:r>
        <w:rPr>
          <w:rFonts w:ascii="华文仿宋" w:hAnsi="华文仿宋" w:eastAsia="华文仿宋" w:cs="Arial"/>
          <w:sz w:val="30"/>
          <w:szCs w:val="30"/>
        </w:rPr>
        <w:br w:type="page"/>
      </w:r>
    </w:p>
    <w:p w14:paraId="5038DB04">
      <w:pPr>
        <w:pStyle w:val="2"/>
        <w:spacing w:line="500" w:lineRule="atLeast"/>
        <w:ind w:firstLine="562"/>
        <w:jc w:val="center"/>
        <w:rPr>
          <w:rFonts w:ascii="华文仿宋" w:hAnsi="华文仿宋" w:eastAsia="华文仿宋" w:cs="Arial"/>
          <w:snapToGrid w:val="0"/>
          <w:kern w:val="0"/>
          <w:sz w:val="30"/>
          <w:szCs w:val="30"/>
        </w:rPr>
      </w:pPr>
      <w:bookmarkStart w:id="4" w:name="_Toc507710250"/>
      <w:r>
        <w:rPr>
          <w:rFonts w:ascii="宋体" w:hAnsi="宋体" w:cs="Arial"/>
          <w:snapToGrid w:val="0"/>
          <w:kern w:val="0"/>
          <w:sz w:val="36"/>
          <w:szCs w:val="36"/>
        </w:rPr>
        <w:t>4.</w:t>
      </w:r>
      <w:r>
        <w:rPr>
          <w:rFonts w:hint="eastAsia" w:ascii="宋体" w:hAnsi="宋体" w:cs="Arial"/>
          <w:snapToGrid w:val="0"/>
          <w:kern w:val="0"/>
          <w:sz w:val="36"/>
          <w:szCs w:val="36"/>
        </w:rPr>
        <w:t xml:space="preserve"> 书面声明</w:t>
      </w:r>
      <w:bookmarkEnd w:id="4"/>
    </w:p>
    <w:p w14:paraId="7FF9D67E">
      <w:pPr>
        <w:spacing w:line="500" w:lineRule="exact"/>
        <w:rPr>
          <w:rFonts w:ascii="华文仿宋" w:hAnsi="华文仿宋" w:eastAsia="华文仿宋" w:cs="新宋体"/>
          <w:sz w:val="30"/>
          <w:szCs w:val="30"/>
          <w:u w:val="single"/>
        </w:rPr>
      </w:pPr>
      <w:r>
        <w:rPr>
          <w:rFonts w:hint="eastAsia" w:ascii="华文仿宋" w:hAnsi="华文仿宋" w:eastAsia="华文仿宋" w:cs="Arial"/>
          <w:sz w:val="30"/>
          <w:szCs w:val="30"/>
        </w:rPr>
        <w:t>项目名称：</w:t>
      </w:r>
      <w:r>
        <w:rPr>
          <w:rFonts w:hint="eastAsia" w:ascii="华文仿宋" w:hAnsi="华文仿宋" w:eastAsia="华文仿宋" w:cs="新宋体"/>
          <w:sz w:val="30"/>
          <w:szCs w:val="30"/>
          <w:u w:val="single"/>
        </w:rPr>
        <w:t xml:space="preserve">全国防控重大慢病创新融合试点项目——三高共管1+2+3健康管理联合体 </w:t>
      </w:r>
    </w:p>
    <w:p w14:paraId="4A36679F">
      <w:pPr>
        <w:spacing w:line="500" w:lineRule="exact"/>
        <w:rPr>
          <w:rFonts w:ascii="华文仿宋" w:hAnsi="华文仿宋" w:eastAsia="华文仿宋" w:cs="新宋体"/>
          <w:sz w:val="30"/>
          <w:szCs w:val="30"/>
          <w:u w:val="single"/>
        </w:rPr>
      </w:pPr>
    </w:p>
    <w:p w14:paraId="2CCEA45D">
      <w:pPr>
        <w:spacing w:line="500" w:lineRule="exact"/>
        <w:rPr>
          <w:rFonts w:ascii="华文仿宋" w:hAnsi="华文仿宋" w:eastAsia="华文仿宋" w:cs="新宋体"/>
          <w:sz w:val="30"/>
          <w:szCs w:val="30"/>
        </w:rPr>
      </w:pPr>
      <w:r>
        <w:rPr>
          <w:rFonts w:hint="eastAsia" w:ascii="华文仿宋" w:hAnsi="华文仿宋" w:eastAsia="华文仿宋" w:cs="新宋体"/>
          <w:sz w:val="30"/>
          <w:szCs w:val="30"/>
        </w:rPr>
        <w:t>致：</w:t>
      </w:r>
      <w:r>
        <w:rPr>
          <w:rFonts w:hint="eastAsia" w:ascii="华文仿宋" w:hAnsi="华文仿宋" w:eastAsia="华文仿宋" w:cs="新宋体"/>
          <w:sz w:val="30"/>
          <w:szCs w:val="30"/>
          <w:u w:val="single"/>
        </w:rPr>
        <w:t>中国医学基金会</w:t>
      </w:r>
      <w:r>
        <w:rPr>
          <w:rFonts w:hint="eastAsia" w:ascii="华文仿宋" w:hAnsi="华文仿宋" w:eastAsia="华文仿宋" w:cs="新宋体"/>
          <w:sz w:val="30"/>
          <w:szCs w:val="30"/>
        </w:rPr>
        <w:t>：</w:t>
      </w:r>
    </w:p>
    <w:p w14:paraId="0A819CD4">
      <w:pPr>
        <w:tabs>
          <w:tab w:val="left" w:pos="6300"/>
        </w:tabs>
        <w:snapToGrid w:val="0"/>
        <w:spacing w:line="600" w:lineRule="atLeast"/>
        <w:ind w:firstLine="555"/>
        <w:rPr>
          <w:rFonts w:ascii="华文仿宋" w:hAnsi="华文仿宋" w:eastAsia="华文仿宋" w:cs="Arial"/>
          <w:sz w:val="30"/>
          <w:szCs w:val="30"/>
        </w:rPr>
      </w:pPr>
      <w:r>
        <w:rPr>
          <w:rFonts w:hint="eastAsia" w:ascii="华文仿宋" w:hAnsi="华文仿宋" w:eastAsia="华文仿宋" w:cs="Arial"/>
          <w:sz w:val="30"/>
          <w:szCs w:val="30"/>
        </w:rPr>
        <w:t xml:space="preserve">                                                </w:t>
      </w:r>
    </w:p>
    <w:p w14:paraId="67DB77A7">
      <w:pPr>
        <w:tabs>
          <w:tab w:val="left" w:pos="6300"/>
        </w:tabs>
        <w:snapToGrid w:val="0"/>
        <w:spacing w:line="600" w:lineRule="atLeast"/>
        <w:ind w:firstLine="555"/>
        <w:rPr>
          <w:rFonts w:ascii="华文仿宋" w:hAnsi="华文仿宋" w:eastAsia="华文仿宋" w:cs="Arial"/>
          <w:sz w:val="30"/>
          <w:szCs w:val="30"/>
        </w:rPr>
      </w:pPr>
      <w:r>
        <w:rPr>
          <w:rFonts w:hint="eastAsia" w:ascii="华文仿宋" w:hAnsi="华文仿宋" w:eastAsia="华文仿宋" w:cs="新宋体"/>
          <w:sz w:val="30"/>
          <w:szCs w:val="30"/>
          <w:u w:val="single"/>
        </w:rPr>
        <w:t>上海麦田公共关系咨询有限</w:t>
      </w:r>
      <w:r>
        <w:rPr>
          <w:rFonts w:hint="eastAsia" w:ascii="华文仿宋" w:hAnsi="华文仿宋" w:eastAsia="华文仿宋" w:cs="新宋体"/>
          <w:sz w:val="30"/>
          <w:szCs w:val="30"/>
          <w:u w:val="single"/>
          <w:lang w:val="en-US" w:eastAsia="zh-CN"/>
        </w:rPr>
        <w:t xml:space="preserve"> </w:t>
      </w:r>
      <w:r>
        <w:rPr>
          <w:rFonts w:hint="eastAsia" w:ascii="华文仿宋" w:hAnsi="华文仿宋" w:eastAsia="华文仿宋" w:cs="Arial"/>
          <w:sz w:val="30"/>
          <w:szCs w:val="30"/>
        </w:rPr>
        <w:t>公司郑重声明，我单位具有良好的商业信誉和健全的财务会计制度，具有履行合同所必需的设备和专业技术能力，有依法缴纳税收和社会保障金的良好记录，参加本项目采购活动前三年内无重大违法活动记录，在合同签订前后随时愿意提供相关证明材料；我单位还同时声明未列入在信用中国网站（www.creditchina.gov.cn）“失信被执行人”、“重大税收违法案件当事人名单”中，也未列入中国政府采购网（www.ccgp.gov.cn）“政府采购严重违法失信行为记录名单”中，并随时接受采购人的检查验证，符合《政府采购法》规定的供应商资格条件。我方对以上声明负全部法律责任。</w:t>
      </w:r>
    </w:p>
    <w:p w14:paraId="79664EFF">
      <w:pPr>
        <w:tabs>
          <w:tab w:val="left" w:pos="6300"/>
        </w:tabs>
        <w:snapToGrid w:val="0"/>
        <w:spacing w:line="600" w:lineRule="atLeast"/>
        <w:ind w:firstLine="555"/>
        <w:rPr>
          <w:rFonts w:ascii="华文仿宋" w:hAnsi="华文仿宋" w:eastAsia="华文仿宋" w:cs="Arial"/>
          <w:sz w:val="30"/>
          <w:szCs w:val="30"/>
        </w:rPr>
      </w:pPr>
      <w:r>
        <w:rPr>
          <w:rFonts w:hint="eastAsia" w:ascii="华文仿宋" w:hAnsi="华文仿宋" w:eastAsia="华文仿宋" w:cs="Arial"/>
          <w:sz w:val="30"/>
          <w:szCs w:val="30"/>
        </w:rPr>
        <w:t>特此声明。</w:t>
      </w:r>
    </w:p>
    <w:p w14:paraId="0C81D6A4">
      <w:pPr>
        <w:tabs>
          <w:tab w:val="left" w:pos="6300"/>
        </w:tabs>
        <w:snapToGrid w:val="0"/>
        <w:spacing w:line="600" w:lineRule="atLeast"/>
        <w:ind w:firstLine="555"/>
        <w:rPr>
          <w:rFonts w:ascii="华文仿宋" w:hAnsi="华文仿宋" w:eastAsia="华文仿宋" w:cs="Arial"/>
          <w:sz w:val="30"/>
          <w:szCs w:val="30"/>
          <w:highlight w:val="none"/>
        </w:rPr>
      </w:pPr>
      <w:r>
        <w:rPr>
          <w:rFonts w:hint="eastAsia" w:ascii="华文仿宋" w:hAnsi="华文仿宋" w:eastAsia="华文仿宋" w:cs="Arial"/>
          <w:sz w:val="30"/>
          <w:szCs w:val="30"/>
        </w:rPr>
        <w:t xml:space="preserve">        报价人名称：</w:t>
      </w:r>
      <w:r>
        <w:rPr>
          <w:rFonts w:hint="eastAsia" w:ascii="华文仿宋" w:hAnsi="华文仿宋" w:eastAsia="华文仿宋" w:cs="新宋体"/>
          <w:sz w:val="30"/>
          <w:szCs w:val="30"/>
          <w:u w:val="none"/>
        </w:rPr>
        <w:t>上海麦田公共关系咨询有限公司</w:t>
      </w:r>
      <w:bookmarkStart w:id="6" w:name="_GoBack"/>
      <w:bookmarkEnd w:id="6"/>
    </w:p>
    <w:p w14:paraId="426D578F">
      <w:pPr>
        <w:tabs>
          <w:tab w:val="left" w:pos="6300"/>
        </w:tabs>
        <w:snapToGrid w:val="0"/>
        <w:spacing w:line="600" w:lineRule="atLeast"/>
        <w:ind w:firstLine="5100" w:firstLineChars="1700"/>
        <w:rPr>
          <w:rFonts w:ascii="华文仿宋" w:hAnsi="华文仿宋" w:eastAsia="华文仿宋" w:cs="Arial"/>
          <w:sz w:val="30"/>
          <w:szCs w:val="30"/>
          <w:highlight w:val="none"/>
        </w:rPr>
      </w:pPr>
      <w:r>
        <w:rPr>
          <w:rFonts w:hint="eastAsia" w:ascii="华文仿宋" w:hAnsi="华文仿宋" w:eastAsia="华文仿宋" w:cs="Arial"/>
          <w:sz w:val="30"/>
          <w:szCs w:val="30"/>
          <w:highlight w:val="none"/>
        </w:rPr>
        <w:t>（报价人公章）</w:t>
      </w:r>
    </w:p>
    <w:p w14:paraId="0F2C9423">
      <w:pPr>
        <w:tabs>
          <w:tab w:val="left" w:pos="6300"/>
        </w:tabs>
        <w:snapToGrid w:val="0"/>
        <w:spacing w:line="600" w:lineRule="atLeast"/>
        <w:jc w:val="right"/>
        <w:rPr>
          <w:rFonts w:ascii="华文仿宋" w:hAnsi="华文仿宋" w:eastAsia="华文仿宋" w:cs="Arial"/>
          <w:sz w:val="30"/>
          <w:szCs w:val="30"/>
          <w:highlight w:val="none"/>
        </w:rPr>
      </w:pPr>
      <w:r>
        <w:rPr>
          <w:rFonts w:hint="eastAsia" w:ascii="华文仿宋" w:hAnsi="华文仿宋" w:eastAsia="华文仿宋" w:cs="Arial"/>
          <w:sz w:val="30"/>
          <w:szCs w:val="30"/>
          <w:highlight w:val="none"/>
          <w:lang w:val="en-US" w:eastAsia="zh-CN"/>
        </w:rPr>
        <w:t>2024</w:t>
      </w:r>
      <w:r>
        <w:rPr>
          <w:rFonts w:hint="eastAsia" w:ascii="华文仿宋" w:hAnsi="华文仿宋" w:eastAsia="华文仿宋" w:cs="Arial"/>
          <w:sz w:val="30"/>
          <w:szCs w:val="30"/>
          <w:highlight w:val="none"/>
        </w:rPr>
        <w:t>年</w:t>
      </w:r>
      <w:r>
        <w:rPr>
          <w:rFonts w:hint="eastAsia" w:ascii="华文仿宋" w:hAnsi="华文仿宋" w:eastAsia="华文仿宋" w:cs="Arial"/>
          <w:sz w:val="30"/>
          <w:szCs w:val="30"/>
          <w:highlight w:val="none"/>
          <w:lang w:val="en-US" w:eastAsia="zh-CN"/>
        </w:rPr>
        <w:t>8</w:t>
      </w:r>
      <w:r>
        <w:rPr>
          <w:rFonts w:hint="eastAsia" w:ascii="华文仿宋" w:hAnsi="华文仿宋" w:eastAsia="华文仿宋" w:cs="Arial"/>
          <w:sz w:val="30"/>
          <w:szCs w:val="30"/>
          <w:highlight w:val="none"/>
        </w:rPr>
        <w:t>月</w:t>
      </w:r>
      <w:r>
        <w:rPr>
          <w:rFonts w:hint="eastAsia" w:ascii="华文仿宋" w:hAnsi="华文仿宋" w:eastAsia="华文仿宋" w:cs="Arial"/>
          <w:sz w:val="30"/>
          <w:szCs w:val="30"/>
          <w:highlight w:val="none"/>
          <w:lang w:val="en-US" w:eastAsia="zh-CN"/>
        </w:rPr>
        <w:t>20</w:t>
      </w:r>
      <w:r>
        <w:rPr>
          <w:rFonts w:hint="eastAsia" w:ascii="华文仿宋" w:hAnsi="华文仿宋" w:eastAsia="华文仿宋" w:cs="Arial"/>
          <w:sz w:val="30"/>
          <w:szCs w:val="30"/>
          <w:highlight w:val="none"/>
        </w:rPr>
        <w:t>日</w:t>
      </w:r>
    </w:p>
    <w:p w14:paraId="6F6B781C">
      <w:pPr>
        <w:widowControl/>
        <w:jc w:val="left"/>
        <w:rPr>
          <w:rFonts w:ascii="华文仿宋" w:hAnsi="华文仿宋" w:eastAsia="华文仿宋" w:cs="Arial"/>
          <w:sz w:val="30"/>
          <w:szCs w:val="30"/>
          <w:highlight w:val="none"/>
        </w:rPr>
      </w:pPr>
      <w:r>
        <w:rPr>
          <w:rFonts w:ascii="华文仿宋" w:hAnsi="华文仿宋" w:eastAsia="华文仿宋" w:cs="Arial"/>
          <w:sz w:val="30"/>
          <w:szCs w:val="30"/>
          <w:highlight w:val="none"/>
        </w:rPr>
        <w:br w:type="page"/>
      </w:r>
    </w:p>
    <w:p w14:paraId="4E5567E7">
      <w:pPr>
        <w:pStyle w:val="2"/>
        <w:spacing w:line="500" w:lineRule="atLeast"/>
        <w:ind w:firstLine="562"/>
        <w:jc w:val="center"/>
        <w:rPr>
          <w:rFonts w:ascii="宋体" w:hAnsi="宋体" w:cs="Arial"/>
          <w:snapToGrid w:val="0"/>
          <w:kern w:val="0"/>
          <w:sz w:val="36"/>
          <w:szCs w:val="36"/>
        </w:rPr>
      </w:pPr>
      <w:bookmarkStart w:id="5" w:name="_Toc507710251"/>
      <w:r>
        <w:rPr>
          <w:rFonts w:ascii="宋体" w:hAnsi="宋体" w:cs="Arial"/>
          <w:snapToGrid w:val="0"/>
          <w:kern w:val="0"/>
          <w:sz w:val="36"/>
          <w:szCs w:val="36"/>
        </w:rPr>
        <w:t>5.</w:t>
      </w:r>
      <w:r>
        <w:rPr>
          <w:rFonts w:hint="eastAsia" w:ascii="宋体" w:hAnsi="宋体" w:cs="Arial"/>
          <w:snapToGrid w:val="0"/>
          <w:kern w:val="0"/>
          <w:sz w:val="36"/>
          <w:szCs w:val="36"/>
        </w:rPr>
        <w:t xml:space="preserve"> 相关资质证明(含资质文件、业绩证明等)</w:t>
      </w:r>
      <w:bookmarkEnd w:id="5"/>
    </w:p>
    <w:tbl>
      <w:tblPr>
        <w:tblStyle w:val="7"/>
        <w:tblW w:w="852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15"/>
        <w:gridCol w:w="1175"/>
        <w:gridCol w:w="1511"/>
        <w:gridCol w:w="2845"/>
        <w:gridCol w:w="1090"/>
        <w:gridCol w:w="1186"/>
      </w:tblGrid>
      <w:tr w14:paraId="44DE59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1" w:hRule="atLeast"/>
        </w:trPr>
        <w:tc>
          <w:tcPr>
            <w:tcW w:w="852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83A6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资质证明</w:t>
            </w:r>
          </w:p>
        </w:tc>
      </w:tr>
      <w:tr w14:paraId="1E60BA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7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EFF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11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7BF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日期</w:t>
            </w:r>
          </w:p>
        </w:tc>
        <w:tc>
          <w:tcPr>
            <w:tcW w:w="15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448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客户</w:t>
            </w:r>
          </w:p>
        </w:tc>
        <w:tc>
          <w:tcPr>
            <w:tcW w:w="2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274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项目名称</w:t>
            </w:r>
          </w:p>
        </w:tc>
        <w:tc>
          <w:tcPr>
            <w:tcW w:w="10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AC2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地点</w:t>
            </w:r>
          </w:p>
        </w:tc>
        <w:tc>
          <w:tcPr>
            <w:tcW w:w="11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5FD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参会人数</w:t>
            </w:r>
          </w:p>
        </w:tc>
      </w:tr>
      <w:tr w14:paraId="24EC1A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7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CD943">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1</w:t>
            </w:r>
          </w:p>
        </w:tc>
        <w:tc>
          <w:tcPr>
            <w:tcW w:w="11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504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sz w:val="22"/>
                <w:szCs w:val="22"/>
                <w:u w:val="none"/>
              </w:rPr>
              <w:t>2022年2月-10月</w:t>
            </w:r>
          </w:p>
        </w:tc>
        <w:tc>
          <w:tcPr>
            <w:tcW w:w="15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155D09">
            <w:pPr>
              <w:keepNext w:val="0"/>
              <w:keepLines w:val="0"/>
              <w:widowControl/>
              <w:suppressLineNumbers w:val="0"/>
              <w:jc w:val="center"/>
              <w:textAlignment w:val="center"/>
              <w:rPr>
                <w:rFonts w:hint="eastAsia"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中国民族卫生协会</w:t>
            </w:r>
          </w:p>
        </w:tc>
        <w:tc>
          <w:tcPr>
            <w:tcW w:w="2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B81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sz w:val="22"/>
                <w:szCs w:val="22"/>
                <w:u w:val="none"/>
              </w:rPr>
              <w:t>肺癌分子病理检测临床实践规范化巡检会议</w:t>
            </w:r>
          </w:p>
        </w:tc>
        <w:tc>
          <w:tcPr>
            <w:tcW w:w="10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62D36">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线上+线下多地</w:t>
            </w:r>
          </w:p>
        </w:tc>
        <w:tc>
          <w:tcPr>
            <w:tcW w:w="11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E8F80">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2000+</w:t>
            </w:r>
          </w:p>
        </w:tc>
      </w:tr>
      <w:tr w14:paraId="15F95E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7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215E5">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2</w:t>
            </w:r>
          </w:p>
        </w:tc>
        <w:tc>
          <w:tcPr>
            <w:tcW w:w="11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F8A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sz w:val="22"/>
                <w:szCs w:val="22"/>
                <w:u w:val="none"/>
              </w:rPr>
              <w:t>2023年10月—2024年9月</w:t>
            </w:r>
          </w:p>
        </w:tc>
        <w:tc>
          <w:tcPr>
            <w:tcW w:w="15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DFC8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sz w:val="22"/>
                <w:szCs w:val="22"/>
                <w:u w:val="none"/>
              </w:rPr>
              <w:t>北京生命绿洲公益服务中心</w:t>
            </w:r>
          </w:p>
        </w:tc>
        <w:tc>
          <w:tcPr>
            <w:tcW w:w="2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1CD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sz w:val="22"/>
                <w:szCs w:val="22"/>
                <w:u w:val="none"/>
              </w:rPr>
              <w:t>肺系生命 基层慢阻肺病诊疗能力提升项目</w:t>
            </w:r>
          </w:p>
        </w:tc>
        <w:tc>
          <w:tcPr>
            <w:tcW w:w="10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1DA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sz w:val="22"/>
                <w:szCs w:val="22"/>
                <w:u w:val="none"/>
                <w:lang w:val="en-US" w:eastAsia="zh-CN"/>
              </w:rPr>
              <w:t>线下多地</w:t>
            </w:r>
          </w:p>
        </w:tc>
        <w:tc>
          <w:tcPr>
            <w:tcW w:w="11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62823">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5000+</w:t>
            </w:r>
          </w:p>
        </w:tc>
      </w:tr>
      <w:tr w14:paraId="515B6F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7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344A7">
            <w:pPr>
              <w:keepNext w:val="0"/>
              <w:keepLines w:val="0"/>
              <w:widowControl/>
              <w:suppressLineNumbers w:val="0"/>
              <w:jc w:val="center"/>
              <w:textAlignment w:val="center"/>
              <w:rPr>
                <w:rFonts w:hint="eastAsia"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3</w:t>
            </w:r>
          </w:p>
        </w:tc>
        <w:tc>
          <w:tcPr>
            <w:tcW w:w="11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8A46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sz w:val="22"/>
                <w:szCs w:val="22"/>
                <w:u w:val="none"/>
              </w:rPr>
              <w:t>2022年4月-12月</w:t>
            </w:r>
          </w:p>
        </w:tc>
        <w:tc>
          <w:tcPr>
            <w:tcW w:w="15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84C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sz w:val="22"/>
                <w:szCs w:val="22"/>
                <w:u w:val="none"/>
              </w:rPr>
              <w:t>中华社会救助基金会</w:t>
            </w:r>
          </w:p>
        </w:tc>
        <w:tc>
          <w:tcPr>
            <w:tcW w:w="2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43E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sz w:val="22"/>
                <w:szCs w:val="22"/>
                <w:u w:val="none"/>
              </w:rPr>
              <w:t>2022全国肺癌筛查防治行动的筛查活动</w:t>
            </w:r>
          </w:p>
        </w:tc>
        <w:tc>
          <w:tcPr>
            <w:tcW w:w="10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B47F9">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线下多地</w:t>
            </w:r>
          </w:p>
        </w:tc>
        <w:tc>
          <w:tcPr>
            <w:tcW w:w="11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38546">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20000+</w:t>
            </w:r>
          </w:p>
        </w:tc>
      </w:tr>
    </w:tbl>
    <w:p w14:paraId="7F15ED79">
      <w:pPr>
        <w:spacing w:line="360" w:lineRule="auto"/>
        <w:jc w:val="center"/>
        <w:rPr>
          <w:rFonts w:ascii="华文仿宋" w:hAnsi="华文仿宋" w:eastAsia="华文仿宋" w:cs="Times New Roman"/>
          <w:snapToGrid w:val="0"/>
          <w:kern w:val="0"/>
          <w:sz w:val="30"/>
          <w:szCs w:val="30"/>
        </w:rPr>
      </w:pPr>
    </w:p>
    <w:p w14:paraId="1453DD39">
      <w:pPr>
        <w:spacing w:line="360" w:lineRule="auto"/>
        <w:jc w:val="center"/>
        <w:rPr>
          <w:rFonts w:ascii="华文仿宋" w:hAnsi="华文仿宋" w:eastAsia="华文仿宋" w:cs="Times New Roman"/>
          <w:snapToGrid w:val="0"/>
          <w:kern w:val="0"/>
          <w:sz w:val="30"/>
          <w:szCs w:val="30"/>
        </w:rPr>
      </w:pPr>
    </w:p>
    <w:p w14:paraId="56D64647">
      <w:pPr>
        <w:spacing w:line="360" w:lineRule="auto"/>
        <w:jc w:val="center"/>
        <w:rPr>
          <w:rFonts w:ascii="华文仿宋" w:hAnsi="华文仿宋" w:eastAsia="华文仿宋" w:cs="Times New Roman"/>
          <w:snapToGrid w:val="0"/>
          <w:kern w:val="0"/>
          <w:sz w:val="30"/>
          <w:szCs w:val="30"/>
        </w:rPr>
      </w:pPr>
    </w:p>
    <w:p w14:paraId="3884831E">
      <w:pPr>
        <w:spacing w:line="360" w:lineRule="auto"/>
        <w:jc w:val="center"/>
        <w:rPr>
          <w:rFonts w:ascii="华文仿宋" w:hAnsi="华文仿宋" w:eastAsia="华文仿宋" w:cs="Times New Roman"/>
          <w:snapToGrid w:val="0"/>
          <w:kern w:val="0"/>
          <w:sz w:val="30"/>
          <w:szCs w:val="30"/>
        </w:rPr>
      </w:pPr>
    </w:p>
    <w:p w14:paraId="262813B6">
      <w:pPr>
        <w:spacing w:line="360" w:lineRule="auto"/>
        <w:jc w:val="center"/>
        <w:rPr>
          <w:rFonts w:ascii="华文仿宋" w:hAnsi="华文仿宋" w:eastAsia="华文仿宋" w:cs="Times New Roman"/>
          <w:snapToGrid w:val="0"/>
          <w:kern w:val="0"/>
          <w:sz w:val="30"/>
          <w:szCs w:val="30"/>
        </w:rPr>
      </w:pPr>
    </w:p>
    <w:p w14:paraId="08C92150">
      <w:pPr>
        <w:spacing w:line="360" w:lineRule="auto"/>
        <w:jc w:val="center"/>
        <w:rPr>
          <w:rFonts w:ascii="华文仿宋" w:hAnsi="华文仿宋" w:eastAsia="华文仿宋" w:cs="Times New Roman"/>
          <w:snapToGrid w:val="0"/>
          <w:kern w:val="0"/>
          <w:sz w:val="30"/>
          <w:szCs w:val="30"/>
        </w:rPr>
      </w:pPr>
    </w:p>
    <w:p w14:paraId="14778102">
      <w:pPr>
        <w:spacing w:line="360" w:lineRule="auto"/>
        <w:jc w:val="center"/>
        <w:rPr>
          <w:rFonts w:ascii="华文仿宋" w:hAnsi="华文仿宋" w:eastAsia="华文仿宋" w:cs="Times New Roman"/>
          <w:snapToGrid w:val="0"/>
          <w:kern w:val="0"/>
          <w:sz w:val="30"/>
          <w:szCs w:val="30"/>
        </w:rPr>
      </w:pPr>
    </w:p>
    <w:p w14:paraId="70F7AB38">
      <w:pPr>
        <w:spacing w:line="360" w:lineRule="auto"/>
        <w:jc w:val="center"/>
        <w:rPr>
          <w:rFonts w:ascii="华文仿宋" w:hAnsi="华文仿宋" w:eastAsia="华文仿宋" w:cs="Arial"/>
          <w:sz w:val="30"/>
          <w:szCs w:val="30"/>
        </w:rPr>
      </w:pPr>
      <w:r>
        <w:rPr>
          <w:rFonts w:hint="eastAsia" w:ascii="华文仿宋" w:hAnsi="华文仿宋" w:eastAsia="华文仿宋" w:cs="Times New Roman"/>
          <w:snapToGrid w:val="0"/>
          <w:kern w:val="0"/>
          <w:sz w:val="30"/>
          <w:szCs w:val="30"/>
        </w:rPr>
        <w:t>（结束）</w:t>
      </w:r>
    </w:p>
    <w:p w14:paraId="4B01E00A">
      <w:pPr>
        <w:jc w:val="center"/>
        <w:rPr>
          <w:rFonts w:ascii="华文仿宋" w:hAnsi="华文仿宋" w:eastAsia="华文仿宋" w:cs="微软雅黑"/>
          <w:b/>
          <w:bCs/>
          <w:sz w:val="30"/>
          <w:szCs w:val="30"/>
        </w:rPr>
      </w:pPr>
    </w:p>
    <w:p w14:paraId="4005B107">
      <w:pPr>
        <w:ind w:firstLine="600" w:firstLineChars="200"/>
        <w:rPr>
          <w:rFonts w:ascii="华文仿宋" w:hAnsi="华文仿宋" w:eastAsia="华文仿宋"/>
          <w:sz w:val="30"/>
          <w:szCs w:val="30"/>
        </w:rPr>
      </w:pPr>
    </w:p>
    <w:p w14:paraId="2A986EFF">
      <w:pPr>
        <w:rPr>
          <w:rFonts w:ascii="华文仿宋" w:hAnsi="华文仿宋" w:eastAsia="华文仿宋"/>
          <w:sz w:val="30"/>
          <w:szCs w:val="30"/>
        </w:rPr>
      </w:pPr>
    </w:p>
    <w:sectPr>
      <w:footerReference r:id="rId3"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新宋体">
    <w:panose1 w:val="02010609030101010101"/>
    <w:charset w:val="86"/>
    <w:family w:val="modern"/>
    <w:pitch w:val="default"/>
    <w:sig w:usb0="00000283" w:usb1="288F0000" w:usb2="00000006" w:usb3="00000000" w:csb0="00040001" w:csb1="00000000"/>
  </w:font>
  <w:font w:name="华文仿宋">
    <w:panose1 w:val="02010600040101010101"/>
    <w:charset w:val="86"/>
    <w:family w:val="auto"/>
    <w:pitch w:val="default"/>
    <w:sig w:usb0="00000287" w:usb1="080F0000" w:usb2="00000000" w:usb3="00000000" w:csb0="0004009F" w:csb1="DFD7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76263A">
    <w:pPr>
      <w:pStyle w:val="5"/>
      <w:jc w:val="center"/>
      <w:rPr>
        <w:rFonts w:ascii="宋体" w:hAnsi="宋体" w:cs="Times New Roman"/>
        <w:sz w:val="21"/>
        <w:szCs w:val="21"/>
      </w:rPr>
    </w:pPr>
    <w:r>
      <w:rPr>
        <w:rFonts w:ascii="宋体" w:hAnsi="宋体" w:cs="Times New Roman"/>
        <w:sz w:val="21"/>
        <w:szCs w:val="21"/>
      </w:rPr>
      <w:fldChar w:fldCharType="begin"/>
    </w:r>
    <w:r>
      <w:rPr>
        <w:rStyle w:val="9"/>
        <w:rFonts w:ascii="宋体" w:hAnsi="宋体" w:cs="Times New Roman"/>
        <w:sz w:val="21"/>
        <w:szCs w:val="21"/>
      </w:rPr>
      <w:instrText xml:space="preserve"> PAGE </w:instrText>
    </w:r>
    <w:r>
      <w:rPr>
        <w:rFonts w:ascii="宋体" w:hAnsi="宋体" w:cs="Times New Roman"/>
        <w:sz w:val="21"/>
        <w:szCs w:val="21"/>
      </w:rPr>
      <w:fldChar w:fldCharType="separate"/>
    </w:r>
    <w:r>
      <w:rPr>
        <w:rStyle w:val="9"/>
        <w:rFonts w:ascii="宋体" w:hAnsi="宋体" w:cs="Times New Roman"/>
        <w:sz w:val="21"/>
        <w:szCs w:val="21"/>
      </w:rPr>
      <w:t>4</w:t>
    </w:r>
    <w:r>
      <w:rPr>
        <w:rFonts w:ascii="宋体" w:hAnsi="宋体" w:cs="Times New Roman"/>
        <w:sz w:val="21"/>
        <w:szCs w:val="21"/>
      </w:rPr>
      <w:fldChar w:fldCharType="end"/>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IxNmI3Nzc5ZmNiMzExY2IzMTFhMTBkZmZkMjVlMGEifQ=="/>
  </w:docVars>
  <w:rsids>
    <w:rsidRoot w:val="5B7A2679"/>
    <w:rsid w:val="000F038D"/>
    <w:rsid w:val="00150E4D"/>
    <w:rsid w:val="001917E5"/>
    <w:rsid w:val="001C4B8C"/>
    <w:rsid w:val="00361484"/>
    <w:rsid w:val="00390BAB"/>
    <w:rsid w:val="00500CA8"/>
    <w:rsid w:val="005713F7"/>
    <w:rsid w:val="0068312F"/>
    <w:rsid w:val="006A5BDC"/>
    <w:rsid w:val="006B7B24"/>
    <w:rsid w:val="006E3D65"/>
    <w:rsid w:val="00706CB3"/>
    <w:rsid w:val="008255D6"/>
    <w:rsid w:val="008458D0"/>
    <w:rsid w:val="00921544"/>
    <w:rsid w:val="00A05999"/>
    <w:rsid w:val="00A16FF8"/>
    <w:rsid w:val="00B54DA6"/>
    <w:rsid w:val="00BD0CB5"/>
    <w:rsid w:val="00C47B29"/>
    <w:rsid w:val="00C83EDF"/>
    <w:rsid w:val="00C971C9"/>
    <w:rsid w:val="00D12BD1"/>
    <w:rsid w:val="00D67AB8"/>
    <w:rsid w:val="00E3174A"/>
    <w:rsid w:val="00E51CA3"/>
    <w:rsid w:val="09F130D2"/>
    <w:rsid w:val="0FC97E71"/>
    <w:rsid w:val="1A0F46D5"/>
    <w:rsid w:val="1BDE2856"/>
    <w:rsid w:val="20EC3553"/>
    <w:rsid w:val="225345F2"/>
    <w:rsid w:val="23F456C3"/>
    <w:rsid w:val="26165C34"/>
    <w:rsid w:val="2928624A"/>
    <w:rsid w:val="29673C78"/>
    <w:rsid w:val="36D91D47"/>
    <w:rsid w:val="498E6BA8"/>
    <w:rsid w:val="4B257822"/>
    <w:rsid w:val="4C8C5620"/>
    <w:rsid w:val="537161E9"/>
    <w:rsid w:val="569972B8"/>
    <w:rsid w:val="57702001"/>
    <w:rsid w:val="5B7A2679"/>
    <w:rsid w:val="5C343512"/>
    <w:rsid w:val="648C1BEF"/>
    <w:rsid w:val="6D00020D"/>
    <w:rsid w:val="6D6D5A11"/>
    <w:rsid w:val="708C0E15"/>
    <w:rsid w:val="709E6C43"/>
    <w:rsid w:val="78DB1881"/>
    <w:rsid w:val="7C0147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iPriority="0" w:semiHidden="0" w:name="annotation text"/>
    <w:lsdException w:qFormat="1" w:unhideWhenUsed="0" w:uiPriority="0" w:semiHidden="0" w:name="header"/>
    <w:lsdException w:qFormat="1"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iPriority="0" w:name="annotation reference"/>
    <w:lsdException w:uiPriority="0" w:name="line number"/>
    <w:lsdException w:qFormat="1" w:unhideWhenUsed="0" w:uiPriority="0" w:semiHidden="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qFormat="1" w:unhideWhenUsed="0" w:uiPriority="0" w:semiHidden="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3"/>
    <w:next w:val="1"/>
    <w:qFormat/>
    <w:uiPriority w:val="0"/>
    <w:pPr>
      <w:keepNext/>
      <w:keepLines/>
      <w:widowControl w:val="0"/>
      <w:spacing w:before="260" w:after="260" w:line="413" w:lineRule="auto"/>
      <w:jc w:val="both"/>
      <w:outlineLvl w:val="2"/>
    </w:pPr>
    <w:rPr>
      <w:rFonts w:ascii="Times New Roman" w:hAnsi="Times New Roman" w:eastAsia="宋体" w:cs="Times New Roman"/>
      <w:b/>
      <w:kern w:val="2"/>
      <w:sz w:val="32"/>
      <w:lang w:val="en-US" w:eastAsia="zh-CN" w:bidi="ar-SA"/>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unhideWhenUsed/>
    <w:qFormat/>
    <w:uiPriority w:val="0"/>
    <w:pPr>
      <w:jc w:val="left"/>
    </w:pPr>
  </w:style>
  <w:style w:type="paragraph" w:styleId="4">
    <w:name w:val="Date"/>
    <w:next w:val="1"/>
    <w:qFormat/>
    <w:uiPriority w:val="0"/>
    <w:pPr>
      <w:widowControl w:val="0"/>
      <w:jc w:val="both"/>
    </w:pPr>
    <w:rPr>
      <w:rFonts w:ascii="Times New Roman" w:hAnsi="Times New Roman" w:eastAsia="宋体" w:cs="Times New Roman"/>
      <w:kern w:val="2"/>
      <w:sz w:val="21"/>
      <w:lang w:val="en-US" w:eastAsia="zh-CN" w:bidi="ar-SA"/>
    </w:rPr>
  </w:style>
  <w:style w:type="paragraph" w:styleId="5">
    <w:name w:val="footer"/>
    <w:basedOn w:val="1"/>
    <w:unhideWhenUsed/>
    <w:qFormat/>
    <w:uiPriority w:val="99"/>
    <w:pPr>
      <w:tabs>
        <w:tab w:val="center" w:pos="4153"/>
        <w:tab w:val="right" w:pos="8306"/>
      </w:tabs>
      <w:snapToGrid w:val="0"/>
      <w:jc w:val="left"/>
    </w:pPr>
    <w:rPr>
      <w:sz w:val="18"/>
      <w:szCs w:val="18"/>
    </w:rPr>
  </w:style>
  <w:style w:type="paragraph" w:styleId="6">
    <w:name w:val="header"/>
    <w:basedOn w:val="1"/>
    <w:link w:val="11"/>
    <w:qFormat/>
    <w:uiPriority w:val="0"/>
    <w:pPr>
      <w:pBdr>
        <w:bottom w:val="single" w:color="auto" w:sz="6" w:space="1"/>
      </w:pBdr>
      <w:tabs>
        <w:tab w:val="center" w:pos="4153"/>
        <w:tab w:val="right" w:pos="8306"/>
      </w:tabs>
      <w:snapToGrid w:val="0"/>
      <w:jc w:val="center"/>
    </w:pPr>
    <w:rPr>
      <w:sz w:val="18"/>
      <w:szCs w:val="18"/>
    </w:rPr>
  </w:style>
  <w:style w:type="character" w:styleId="9">
    <w:name w:val="page number"/>
    <w:qFormat/>
    <w:uiPriority w:val="0"/>
  </w:style>
  <w:style w:type="character" w:styleId="10">
    <w:name w:val="annotation reference"/>
    <w:basedOn w:val="8"/>
    <w:semiHidden/>
    <w:unhideWhenUsed/>
    <w:qFormat/>
    <w:uiPriority w:val="0"/>
    <w:rPr>
      <w:sz w:val="21"/>
      <w:szCs w:val="21"/>
    </w:rPr>
  </w:style>
  <w:style w:type="character" w:customStyle="1" w:styleId="11">
    <w:name w:val="页眉 字符"/>
    <w:basedOn w:val="8"/>
    <w:link w:val="6"/>
    <w:qFormat/>
    <w:uiPriority w:val="0"/>
    <w:rPr>
      <w:rFonts w:ascii="Calibri" w:hAnsi="Calibri" w:eastAsia="宋体" w:cs="黑体"/>
      <w:kern w:val="2"/>
      <w:sz w:val="18"/>
      <w:szCs w:val="18"/>
    </w:rPr>
  </w:style>
  <w:style w:type="paragraph" w:customStyle="1" w:styleId="12">
    <w:name w:val="Revision"/>
    <w:hidden/>
    <w:unhideWhenUsed/>
    <w:qFormat/>
    <w:uiPriority w:val="99"/>
    <w:rPr>
      <w:rFonts w:ascii="Calibri" w:hAnsi="Calibri" w:eastAsia="宋体" w:cs="黑体"/>
      <w:kern w:val="2"/>
      <w:sz w:val="21"/>
      <w:szCs w:val="22"/>
      <w:lang w:val="en-US" w:eastAsia="zh-CN"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5</Pages>
  <Words>862</Words>
  <Characters>959</Characters>
  <Lines>7</Lines>
  <Paragraphs>2</Paragraphs>
  <TotalTime>1</TotalTime>
  <ScaleCrop>false</ScaleCrop>
  <LinksUpToDate>false</LinksUpToDate>
  <CharactersWithSpaces>1028</CharactersWithSpaces>
  <Application>WPS Office_12.1.0.17147_F1E327BC-269C-435d-A152-05C5408002CA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2024-03-01T10:14:00Z</dcterms:created>
  <dc:creator>J☆Hu</dc:creator>
  <cp:lastModifiedBy>小野那个野</cp:lastModifiedBy>
  <dcterms:modified xsi:type="dcterms:W3CDTF">2024-08-20T08:29:01Z</dcterms:modified>
  <dc:title>附件：</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58CA58ADD39D465DB3343A8035313B2C_13</vt:lpwstr>
  </property>
</Properties>
</file>