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2A373" w14:textId="77777777" w:rsidR="00B80043" w:rsidRDefault="007A393E">
      <w:pPr>
        <w:adjustRightInd w:val="0"/>
        <w:snapToGrid w:val="0"/>
        <w:spacing w:beforeLines="50" w:before="156" w:line="240" w:lineRule="auto"/>
        <w:jc w:val="center"/>
        <w:rPr>
          <w:rFonts w:ascii="宋体" w:eastAsia="宋体" w:hAnsi="宋体" w:cs="宋体"/>
          <w:b/>
          <w:sz w:val="44"/>
          <w:szCs w:val="44"/>
        </w:rPr>
      </w:pPr>
      <w:r>
        <w:rPr>
          <w:rFonts w:ascii="宋体" w:eastAsia="宋体" w:hAnsi="宋体" w:cs="宋体" w:hint="eastAsia"/>
          <w:b/>
          <w:sz w:val="44"/>
          <w:szCs w:val="44"/>
        </w:rPr>
        <w:t>品牌传播服务合同</w:t>
      </w:r>
    </w:p>
    <w:p w14:paraId="2555492C" w14:textId="77777777" w:rsidR="00B80043" w:rsidRDefault="007A393E">
      <w:pPr>
        <w:adjustRightInd w:val="0"/>
        <w:snapToGrid w:val="0"/>
        <w:spacing w:line="24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合同编号：</w:t>
      </w:r>
      <w:r>
        <w:rPr>
          <w:rFonts w:ascii="Times New Roman" w:eastAsia="宋体" w:hAnsi="Times New Roman" w:cs="Times New Roman"/>
          <w:sz w:val="24"/>
          <w:szCs w:val="24"/>
        </w:rPr>
        <w:t xml:space="preserve"> </w:t>
      </w:r>
    </w:p>
    <w:p w14:paraId="53E4EF68" w14:textId="77777777" w:rsidR="00B80043" w:rsidRDefault="007A393E">
      <w:pPr>
        <w:adjustRightInd w:val="0"/>
        <w:snapToGrid w:val="0"/>
        <w:spacing w:before="50" w:line="240" w:lineRule="auto"/>
        <w:jc w:val="both"/>
        <w:rPr>
          <w:rFonts w:ascii="仿宋" w:eastAsia="仿宋" w:hAnsi="仿宋" w:cs="仿宋"/>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p>
    <w:p w14:paraId="10C13B21"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委托方（甲方）：</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杭州诺辉健康科技有限公司</w:t>
      </w:r>
    </w:p>
    <w:p w14:paraId="60062C5D"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公司地址：</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杭州市滨江区长河街道江二路</w:t>
      </w:r>
      <w:r>
        <w:rPr>
          <w:rFonts w:ascii="Times New Roman" w:eastAsia="宋体" w:hAnsi="Times New Roman" w:cs="Times New Roman"/>
          <w:sz w:val="24"/>
          <w:szCs w:val="24"/>
        </w:rPr>
        <w:t>400</w:t>
      </w:r>
      <w:r>
        <w:rPr>
          <w:rFonts w:ascii="Times New Roman" w:eastAsia="宋体" w:hAnsi="Times New Roman" w:cs="Times New Roman"/>
          <w:sz w:val="24"/>
          <w:szCs w:val="24"/>
        </w:rPr>
        <w:t>号和瑞科技园</w:t>
      </w:r>
      <w:r>
        <w:rPr>
          <w:rFonts w:ascii="Times New Roman" w:eastAsia="宋体" w:hAnsi="Times New Roman" w:cs="Times New Roman"/>
          <w:sz w:val="24"/>
          <w:szCs w:val="24"/>
        </w:rPr>
        <w:t>T1-13</w:t>
      </w:r>
      <w:r>
        <w:rPr>
          <w:rFonts w:ascii="Times New Roman" w:eastAsia="宋体" w:hAnsi="Times New Roman" w:cs="Times New Roman"/>
          <w:sz w:val="24"/>
          <w:szCs w:val="24"/>
        </w:rPr>
        <w:t>层</w:t>
      </w:r>
    </w:p>
    <w:p w14:paraId="67E0E1A5"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 xml:space="preserve"> 13552584547</w:t>
      </w:r>
    </w:p>
    <w:p w14:paraId="393D6C6E"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联系人：刘娇</w:t>
      </w:r>
    </w:p>
    <w:p w14:paraId="04758A9C"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14:paraId="2C534390"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受托方（乙方）：上海麦田公共关系咨询有限公司</w:t>
      </w:r>
    </w:p>
    <w:p w14:paraId="1153AA55"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公司地址：上海市静安区成都北路</w:t>
      </w:r>
      <w:r>
        <w:rPr>
          <w:rFonts w:ascii="Times New Roman" w:eastAsia="宋体" w:hAnsi="Times New Roman" w:cs="Times New Roman"/>
          <w:sz w:val="24"/>
          <w:szCs w:val="24"/>
        </w:rPr>
        <w:t>333</w:t>
      </w:r>
      <w:r>
        <w:rPr>
          <w:rFonts w:ascii="Times New Roman" w:eastAsia="宋体" w:hAnsi="Times New Roman" w:cs="Times New Roman"/>
          <w:sz w:val="24"/>
          <w:szCs w:val="24"/>
        </w:rPr>
        <w:t>号招商局广场南楼</w:t>
      </w:r>
      <w:r>
        <w:rPr>
          <w:rFonts w:ascii="Times New Roman" w:eastAsia="宋体" w:hAnsi="Times New Roman" w:cs="Times New Roman"/>
          <w:sz w:val="24"/>
          <w:szCs w:val="24"/>
        </w:rPr>
        <w:t>26</w:t>
      </w:r>
      <w:r>
        <w:rPr>
          <w:rFonts w:ascii="Times New Roman" w:eastAsia="宋体" w:hAnsi="Times New Roman" w:cs="Times New Roman"/>
          <w:sz w:val="24"/>
          <w:szCs w:val="24"/>
        </w:rPr>
        <w:t>楼</w:t>
      </w:r>
    </w:p>
    <w:p w14:paraId="51BA2923"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021-22212288</w:t>
      </w:r>
    </w:p>
    <w:p w14:paraId="6DC90EA3"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联系人：</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严佳芳</w:t>
      </w:r>
    </w:p>
    <w:p w14:paraId="554364C5" w14:textId="77777777" w:rsidR="00B80043" w:rsidRDefault="00B80043">
      <w:pPr>
        <w:adjustRightInd w:val="0"/>
        <w:snapToGrid w:val="0"/>
        <w:spacing w:before="50" w:line="240" w:lineRule="auto"/>
        <w:jc w:val="both"/>
        <w:rPr>
          <w:rFonts w:ascii="Times New Roman" w:eastAsia="宋体" w:hAnsi="Times New Roman" w:cs="Times New Roman"/>
          <w:sz w:val="24"/>
          <w:szCs w:val="24"/>
        </w:rPr>
      </w:pPr>
    </w:p>
    <w:p w14:paraId="157DC697" w14:textId="77777777" w:rsidR="00B80043" w:rsidRDefault="007A393E">
      <w:pPr>
        <w:adjustRightInd w:val="0"/>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甲乙双方经友好协商，在真实、充分地表达各自意愿的基础上，根据《中华人民共和国合同法》的规定，就甲方委托乙方进行在线品牌维护服务，并支付相应的服务报酬的事项。达成如下合同，并由双方共同恪守。</w:t>
      </w:r>
    </w:p>
    <w:p w14:paraId="15384D59" w14:textId="77777777" w:rsidR="00B80043" w:rsidRDefault="007A393E">
      <w:pPr>
        <w:pStyle w:val="af3"/>
        <w:numPr>
          <w:ilvl w:val="0"/>
          <w:numId w:val="1"/>
        </w:numPr>
        <w:adjustRightInd w:val="0"/>
        <w:snapToGrid w:val="0"/>
        <w:spacing w:before="50" w:line="240" w:lineRule="auto"/>
        <w:contextualSpacing w:val="0"/>
        <w:jc w:val="both"/>
        <w:rPr>
          <w:rFonts w:ascii="Times New Roman" w:eastAsia="宋体" w:hAnsi="Times New Roman" w:cs="Times New Roman"/>
          <w:b/>
          <w:sz w:val="24"/>
          <w:szCs w:val="24"/>
        </w:rPr>
      </w:pPr>
      <w:del w:id="0" w:author="PG" w:date="2019-12-13T18:55:00Z">
        <w:r>
          <w:rPr>
            <w:rFonts w:asciiTheme="minorEastAsia" w:hAnsiTheme="minorEastAsia"/>
            <w:b/>
            <w:sz w:val="21"/>
            <w:szCs w:val="21"/>
          </w:rPr>
          <w:delText>第一条：</w:delText>
        </w:r>
      </w:del>
      <w:r>
        <w:rPr>
          <w:rFonts w:ascii="Times New Roman" w:eastAsia="宋体" w:hAnsi="Times New Roman" w:cs="Times New Roman"/>
          <w:b/>
          <w:sz w:val="24"/>
          <w:szCs w:val="24"/>
        </w:rPr>
        <w:t>服务内容、时间及费用</w:t>
      </w:r>
      <w:r>
        <w:rPr>
          <w:rFonts w:ascii="Times New Roman" w:eastAsia="宋体" w:hAnsi="Times New Roman" w:cs="Times New Roman"/>
          <w:b/>
          <w:sz w:val="24"/>
          <w:szCs w:val="24"/>
        </w:rPr>
        <w:t xml:space="preserve"> </w:t>
      </w:r>
    </w:p>
    <w:p w14:paraId="2BFC158B" w14:textId="77777777" w:rsidR="00B80043" w:rsidRDefault="007A393E">
      <w:pPr>
        <w:pStyle w:val="af3"/>
        <w:numPr>
          <w:ilvl w:val="0"/>
          <w:numId w:val="2"/>
        </w:numPr>
        <w:adjustRightInd w:val="0"/>
        <w:snapToGrid w:val="0"/>
        <w:spacing w:before="50" w:line="240" w:lineRule="auto"/>
        <w:contextualSpacing w:val="0"/>
        <w:jc w:val="both"/>
        <w:rPr>
          <w:rFonts w:ascii="Times New Roman" w:eastAsia="宋体" w:hAnsi="Times New Roman" w:cs="Times New Roman"/>
          <w:sz w:val="24"/>
          <w:szCs w:val="24"/>
        </w:rPr>
      </w:pPr>
      <w:del w:id="1" w:author="PG" w:date="2019-12-13T19:30:00Z">
        <w:r>
          <w:rPr>
            <w:rFonts w:ascii="Times New Roman" w:eastAsia="宋体" w:hAnsi="Times New Roman" w:cs="Times New Roman"/>
            <w:sz w:val="24"/>
            <w:szCs w:val="24"/>
          </w:rPr>
          <w:delText>1</w:delText>
        </w:r>
        <w:r>
          <w:rPr>
            <w:rFonts w:ascii="Times New Roman" w:eastAsia="宋体" w:hAnsi="Times New Roman" w:cs="Times New Roman" w:hint="eastAsia"/>
            <w:sz w:val="24"/>
            <w:szCs w:val="24"/>
          </w:rPr>
          <w:delText>.1</w:delText>
        </w:r>
      </w:del>
      <w:r>
        <w:rPr>
          <w:rFonts w:ascii="Times New Roman" w:eastAsia="宋体" w:hAnsi="Times New Roman" w:cs="Times New Roman"/>
          <w:sz w:val="24"/>
          <w:szCs w:val="24"/>
        </w:rPr>
        <w:t>服务内容：</w:t>
      </w:r>
    </w:p>
    <w:p w14:paraId="00D3308B"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del w:id="2" w:author="PG" w:date="2019-12-13T18:55:00Z">
        <w:r>
          <w:rPr>
            <w:rFonts w:asciiTheme="minorEastAsia" w:eastAsia="宋体" w:hAnsiTheme="minorEastAsia" w:hint="eastAsia"/>
            <w:sz w:val="21"/>
            <w:szCs w:val="21"/>
          </w:rPr>
          <w:delText>（</w:delText>
        </w:r>
        <w:r>
          <w:rPr>
            <w:rFonts w:asciiTheme="minorEastAsia" w:hAnsiTheme="minorEastAsia"/>
            <w:sz w:val="21"/>
            <w:szCs w:val="21"/>
          </w:rPr>
          <w:delText>1</w:delText>
        </w:r>
        <w:r>
          <w:rPr>
            <w:rFonts w:asciiTheme="minorEastAsia" w:eastAsia="宋体" w:hAnsiTheme="minorEastAsia" w:cs="宋体" w:hint="eastAsia"/>
            <w:sz w:val="21"/>
            <w:szCs w:val="21"/>
          </w:rPr>
          <w:delText>）</w:delText>
        </w:r>
      </w:del>
      <w:r>
        <w:rPr>
          <w:rFonts w:asciiTheme="minorEastAsia" w:eastAsia="宋体" w:hAnsiTheme="minorEastAsia" w:cs="宋体" w:hint="eastAsia"/>
          <w:sz w:val="21"/>
          <w:szCs w:val="21"/>
        </w:rPr>
        <w:t>乙方</w:t>
      </w:r>
      <w:r>
        <w:rPr>
          <w:rFonts w:ascii="Times New Roman" w:eastAsia="宋体" w:hAnsi="Times New Roman" w:cs="Times New Roman"/>
          <w:sz w:val="24"/>
          <w:szCs w:val="24"/>
        </w:rPr>
        <w:t>负责杭州诺辉健康</w:t>
      </w:r>
      <w:ins w:id="3" w:author="PG" w:date="2019-12-13T18:55:00Z">
        <w:r>
          <w:rPr>
            <w:rFonts w:ascii="Times New Roman" w:eastAsia="宋体" w:hAnsi="Times New Roman" w:cs="Times New Roman"/>
            <w:sz w:val="24"/>
            <w:szCs w:val="24"/>
          </w:rPr>
          <w:t>科技有限公司的</w:t>
        </w:r>
      </w:ins>
      <w:r>
        <w:rPr>
          <w:rFonts w:ascii="Times New Roman" w:eastAsia="宋体" w:hAnsi="Times New Roman" w:cs="Times New Roman"/>
          <w:sz w:val="24"/>
          <w:szCs w:val="24"/>
        </w:rPr>
        <w:t>品牌传播策略企划与创意执行</w:t>
      </w:r>
      <w:del w:id="4" w:author="PG" w:date="2019-12-13T18:55:00Z">
        <w:r>
          <w:rPr>
            <w:rFonts w:asciiTheme="minorEastAsia" w:eastAsia="宋体" w:hAnsiTheme="minorEastAsia" w:cs="宋体" w:hint="eastAsia"/>
            <w:b/>
            <w:sz w:val="21"/>
            <w:szCs w:val="21"/>
            <w:highlight w:val="yellow"/>
          </w:rPr>
          <w:delText>（按月</w:delText>
        </w:r>
        <w:r>
          <w:rPr>
            <w:rFonts w:asciiTheme="minorEastAsia" w:eastAsia="宋体" w:hAnsiTheme="minorEastAsia" w:cs="宋体"/>
            <w:b/>
            <w:sz w:val="21"/>
            <w:szCs w:val="21"/>
            <w:highlight w:val="yellow"/>
          </w:rPr>
          <w:delText>结算</w:delText>
        </w:r>
        <w:r>
          <w:rPr>
            <w:rFonts w:asciiTheme="minorEastAsia" w:eastAsia="宋体" w:hAnsiTheme="minorEastAsia" w:cs="宋体" w:hint="eastAsia"/>
            <w:b/>
            <w:sz w:val="21"/>
            <w:szCs w:val="21"/>
            <w:highlight w:val="yellow"/>
          </w:rPr>
          <w:delText>）</w:delText>
        </w:r>
        <w:r>
          <w:rPr>
            <w:rFonts w:asciiTheme="minorEastAsia" w:eastAsia="宋体" w:hAnsiTheme="minorEastAsia" w:cs="宋体" w:hint="eastAsia"/>
            <w:sz w:val="21"/>
            <w:szCs w:val="21"/>
          </w:rPr>
          <w:delText>，</w:delText>
        </w:r>
      </w:del>
      <w:ins w:id="5" w:author="PG" w:date="2019-12-13T18:55:00Z">
        <w:r>
          <w:rPr>
            <w:rFonts w:ascii="Times New Roman" w:eastAsia="宋体" w:hAnsi="Times New Roman" w:cs="Times New Roman"/>
            <w:sz w:val="24"/>
            <w:szCs w:val="24"/>
          </w:rPr>
          <w:t>，</w:t>
        </w:r>
      </w:ins>
      <w:r>
        <w:rPr>
          <w:rFonts w:ascii="Times New Roman" w:eastAsia="宋体" w:hAnsi="Times New Roman" w:cs="Times New Roman"/>
          <w:sz w:val="24"/>
          <w:szCs w:val="24"/>
        </w:rPr>
        <w:t>包括</w:t>
      </w:r>
      <w:ins w:id="6" w:author="PG" w:date="2019-12-13T18:55:00Z">
        <w:r>
          <w:rPr>
            <w:rFonts w:ascii="Times New Roman" w:eastAsia="宋体" w:hAnsi="Times New Roman" w:cs="Times New Roman"/>
            <w:sz w:val="24"/>
            <w:szCs w:val="24"/>
          </w:rPr>
          <w:t>但不限于</w:t>
        </w:r>
      </w:ins>
      <w:r>
        <w:rPr>
          <w:rFonts w:ascii="Times New Roman" w:eastAsia="宋体" w:hAnsi="Times New Roman" w:cs="Times New Roman"/>
          <w:sz w:val="24"/>
          <w:szCs w:val="24"/>
        </w:rPr>
        <w:t>产品市场背景调查，定位包装、品牌故事包装和产品服务宣传策略等；</w:t>
      </w:r>
    </w:p>
    <w:p w14:paraId="40F9FD11"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）根据甲乙双方商定的工作计划进行广告创意平面、文案设计，包括</w:t>
      </w:r>
      <w:ins w:id="7" w:author="PG" w:date="2019-12-13T18:55:00Z">
        <w:r>
          <w:rPr>
            <w:rFonts w:ascii="Times New Roman" w:eastAsia="宋体" w:hAnsi="Times New Roman" w:cs="Times New Roman"/>
            <w:sz w:val="24"/>
            <w:szCs w:val="24"/>
          </w:rPr>
          <w:t>但不限于</w:t>
        </w:r>
      </w:ins>
      <w:r>
        <w:rPr>
          <w:rFonts w:ascii="Times New Roman" w:eastAsia="宋体" w:hAnsi="Times New Roman" w:cs="Times New Roman"/>
          <w:sz w:val="24"/>
          <w:szCs w:val="24"/>
        </w:rPr>
        <w:t>KV</w:t>
      </w:r>
      <w:r>
        <w:rPr>
          <w:rFonts w:ascii="Times New Roman" w:eastAsia="宋体" w:hAnsi="Times New Roman" w:cs="Times New Roman"/>
          <w:sz w:val="24"/>
          <w:szCs w:val="24"/>
        </w:rPr>
        <w:t>、</w:t>
      </w:r>
      <w:r>
        <w:rPr>
          <w:rFonts w:ascii="Times New Roman" w:eastAsia="宋体" w:hAnsi="Times New Roman" w:cs="Times New Roman"/>
          <w:sz w:val="24"/>
          <w:szCs w:val="24"/>
        </w:rPr>
        <w:t>IP</w:t>
      </w:r>
      <w:r>
        <w:rPr>
          <w:rFonts w:ascii="Times New Roman" w:eastAsia="宋体" w:hAnsi="Times New Roman" w:cs="Times New Roman"/>
          <w:sz w:val="24"/>
          <w:szCs w:val="24"/>
        </w:rPr>
        <w:t>形象设计、内容形式包装、海报、易拉宝、宣传单页等相关物料设计。</w:t>
      </w:r>
    </w:p>
    <w:p w14:paraId="516E5456"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）提供主题公关活动策划方案、文章撰写以及公关活动创意建议；</w:t>
      </w:r>
    </w:p>
    <w:p w14:paraId="10A64069"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）项目整体媒介策略和执行方案的确立、分析与确定阶段性媒体组合计划和阶段性媒介投放预算计划；</w:t>
      </w:r>
    </w:p>
    <w:p w14:paraId="5501B577"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）项目整体统筹管理和进度把控；</w:t>
      </w:r>
    </w:p>
    <w:p w14:paraId="3D9B6E59"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w:t>
      </w:r>
      <w:r>
        <w:rPr>
          <w:rFonts w:ascii="Times New Roman" w:eastAsia="宋体" w:hAnsi="Times New Roman" w:cs="Times New Roman"/>
          <w:sz w:val="24"/>
          <w:szCs w:val="24"/>
        </w:rPr>
        <w:t>6</w:t>
      </w:r>
      <w:r>
        <w:rPr>
          <w:rFonts w:ascii="Times New Roman" w:eastAsia="宋体" w:hAnsi="Times New Roman" w:cs="Times New Roman"/>
          <w:sz w:val="24"/>
          <w:szCs w:val="24"/>
        </w:rPr>
        <w:t>）图片租赁、视频制作、媒体投放、物料制作、场地搭建</w:t>
      </w:r>
      <w:del w:id="8" w:author="PG" w:date="2019-12-13T18:55:00Z">
        <w:r>
          <w:rPr>
            <w:rFonts w:asciiTheme="minorEastAsia" w:eastAsia="宋体" w:hAnsiTheme="minorEastAsia" w:cs="宋体" w:hint="eastAsia"/>
            <w:sz w:val="21"/>
            <w:szCs w:val="21"/>
            <w:highlight w:val="yellow"/>
          </w:rPr>
          <w:delText>、</w:delText>
        </w:r>
      </w:del>
      <w:r>
        <w:rPr>
          <w:rFonts w:ascii="Times New Roman" w:eastAsia="宋体" w:hAnsi="Times New Roman" w:cs="Times New Roman"/>
          <w:sz w:val="24"/>
          <w:szCs w:val="24"/>
        </w:rPr>
        <w:t>等费用，按实际情况额外计算收费，不包含在每月服务费中。</w:t>
      </w:r>
    </w:p>
    <w:p w14:paraId="0EE51730" w14:textId="77777777" w:rsidR="00B80043" w:rsidRDefault="007A393E">
      <w:pPr>
        <w:pStyle w:val="af3"/>
        <w:adjustRightInd w:val="0"/>
        <w:snapToGrid w:val="0"/>
        <w:spacing w:before="50" w:line="240" w:lineRule="auto"/>
        <w:ind w:left="420"/>
        <w:contextualSpacing w:val="0"/>
        <w:jc w:val="both"/>
        <w:rPr>
          <w:ins w:id="9" w:author="PG" w:date="2019-12-13T18:55:00Z"/>
          <w:rFonts w:ascii="Times New Roman" w:eastAsia="宋体" w:hAnsi="Times New Roman" w:cs="Times New Roman"/>
          <w:sz w:val="24"/>
          <w:szCs w:val="24"/>
        </w:rPr>
      </w:pPr>
      <w:del w:id="10" w:author="PG" w:date="2019-12-13T18:55:00Z">
        <w:r>
          <w:rPr>
            <w:rFonts w:asciiTheme="minorEastAsia" w:eastAsia="宋体" w:hAnsiTheme="minorEastAsia" w:cs="宋体" w:hint="eastAsia"/>
            <w:sz w:val="21"/>
            <w:szCs w:val="21"/>
            <w:highlight w:val="yellow"/>
          </w:rPr>
          <w:delText>（</w:delText>
        </w:r>
        <w:r>
          <w:rPr>
            <w:rFonts w:asciiTheme="minorEastAsia" w:eastAsia="宋体" w:hAnsiTheme="minorEastAsia" w:cs="宋体" w:hint="eastAsia"/>
            <w:sz w:val="21"/>
            <w:szCs w:val="21"/>
            <w:highlight w:val="yellow"/>
          </w:rPr>
          <w:delText>7</w:delText>
        </w:r>
        <w:r>
          <w:rPr>
            <w:rFonts w:asciiTheme="minorEastAsia" w:eastAsia="宋体" w:hAnsiTheme="minorEastAsia" w:cs="宋体" w:hint="eastAsia"/>
            <w:sz w:val="21"/>
            <w:szCs w:val="21"/>
            <w:highlight w:val="yellow"/>
          </w:rPr>
          <w:delText>）</w:delText>
        </w:r>
        <w:r>
          <w:rPr>
            <w:rFonts w:asciiTheme="minorEastAsia" w:eastAsia="宋体" w:hAnsiTheme="minorEastAsia" w:cs="宋体" w:hint="eastAsia"/>
            <w:sz w:val="21"/>
            <w:szCs w:val="21"/>
          </w:rPr>
          <w:delText xml:space="preserve"> </w:delText>
        </w:r>
      </w:del>
    </w:p>
    <w:p w14:paraId="05B75186" w14:textId="77777777" w:rsidR="00B80043" w:rsidRDefault="007A393E">
      <w:pPr>
        <w:pStyle w:val="af3"/>
        <w:numPr>
          <w:ilvl w:val="0"/>
          <w:numId w:val="2"/>
        </w:numPr>
        <w:adjustRightInd w:val="0"/>
        <w:snapToGrid w:val="0"/>
        <w:spacing w:before="50" w:line="240" w:lineRule="auto"/>
        <w:contextualSpacing w:val="0"/>
        <w:jc w:val="both"/>
        <w:rPr>
          <w:ins w:id="11" w:author="PG" w:date="2019-12-13T18:55:00Z"/>
          <w:rFonts w:ascii="Times New Roman" w:eastAsia="宋体" w:hAnsi="Times New Roman" w:cs="Times New Roman"/>
          <w:sz w:val="24"/>
          <w:szCs w:val="24"/>
        </w:rPr>
      </w:pPr>
      <w:ins w:id="12" w:author="PG" w:date="2019-12-13T18:55:00Z">
        <w:r>
          <w:rPr>
            <w:rFonts w:ascii="Times New Roman" w:eastAsia="宋体" w:hAnsi="Times New Roman" w:cs="Times New Roman" w:hint="eastAsia"/>
            <w:sz w:val="24"/>
            <w:szCs w:val="24"/>
          </w:rPr>
          <w:t>乙方服务团队及收费</w:t>
        </w:r>
      </w:ins>
      <w:ins w:id="13" w:author="PG" w:date="2019-12-13T19:20:00Z">
        <w:r>
          <w:rPr>
            <w:rFonts w:ascii="Times New Roman" w:eastAsia="宋体" w:hAnsi="Times New Roman" w:cs="Times New Roman" w:hint="eastAsia"/>
            <w:sz w:val="24"/>
            <w:szCs w:val="24"/>
          </w:rPr>
          <w:t>标准</w:t>
        </w:r>
      </w:ins>
    </w:p>
    <w:p w14:paraId="64BF4749" w14:textId="77777777" w:rsidR="00B80043" w:rsidRDefault="007A393E">
      <w:pPr>
        <w:spacing w:before="50" w:line="200" w:lineRule="exact"/>
        <w:jc w:val="both"/>
        <w:rPr>
          <w:del w:id="14" w:author="PG" w:date="2019-12-13T18:55:00Z"/>
          <w:rFonts w:asciiTheme="minorEastAsia" w:eastAsia="宋体" w:hAnsiTheme="minorEastAsia" w:cs="宋体"/>
          <w:sz w:val="21"/>
          <w:szCs w:val="21"/>
        </w:rPr>
      </w:pPr>
      <w:r>
        <w:rPr>
          <w:rFonts w:ascii="Times New Roman" w:eastAsia="宋体" w:hAnsi="Times New Roman" w:cs="Times New Roman"/>
          <w:sz w:val="24"/>
          <w:szCs w:val="24"/>
        </w:rPr>
        <w:t>乙方品牌服务团队</w:t>
      </w:r>
      <w:r>
        <w:rPr>
          <w:rFonts w:ascii="Times New Roman" w:eastAsia="宋体" w:hAnsi="Times New Roman" w:cs="Times New Roman" w:hint="eastAsia"/>
          <w:sz w:val="24"/>
          <w:szCs w:val="24"/>
        </w:rPr>
        <w:t>主要</w:t>
      </w:r>
      <w:r>
        <w:rPr>
          <w:rFonts w:ascii="Times New Roman" w:eastAsia="宋体" w:hAnsi="Times New Roman" w:cs="Times New Roman"/>
          <w:sz w:val="24"/>
          <w:szCs w:val="24"/>
        </w:rPr>
        <w:t>成员</w:t>
      </w:r>
      <w:del w:id="15" w:author="PG" w:date="2019-12-13T18:55:00Z">
        <w:r>
          <w:rPr>
            <w:rFonts w:asciiTheme="minorEastAsia" w:eastAsia="宋体" w:hAnsiTheme="minorEastAsia" w:cs="宋体" w:hint="eastAsia"/>
            <w:sz w:val="21"/>
            <w:szCs w:val="21"/>
            <w:highlight w:val="yellow"/>
          </w:rPr>
          <w:delText>：</w:delText>
        </w:r>
      </w:del>
    </w:p>
    <w:p w14:paraId="191EB1E9" w14:textId="77777777" w:rsidR="00B80043" w:rsidRDefault="00B80043">
      <w:pPr>
        <w:spacing w:before="50" w:line="200" w:lineRule="exact"/>
        <w:jc w:val="both"/>
        <w:rPr>
          <w:del w:id="16" w:author="PG" w:date="2019-12-13T18:55:00Z"/>
          <w:rFonts w:asciiTheme="minorEastAsia" w:eastAsia="宋体" w:hAnsiTheme="minorEastAsia" w:cs="宋体"/>
          <w:sz w:val="21"/>
          <w:szCs w:val="21"/>
        </w:rPr>
      </w:pPr>
    </w:p>
    <w:p w14:paraId="499BEAD2" w14:textId="77777777" w:rsidR="00B80043" w:rsidRDefault="007A393E">
      <w:pPr>
        <w:adjustRightInd w:val="0"/>
        <w:snapToGrid w:val="0"/>
        <w:spacing w:line="240" w:lineRule="auto"/>
        <w:ind w:firstLine="420"/>
        <w:rPr>
          <w:ins w:id="17" w:author="PG" w:date="2019-12-13T18:55:00Z"/>
          <w:rFonts w:ascii="Times New Roman" w:eastAsia="宋体" w:hAnsi="Times New Roman" w:cs="Times New Roman"/>
          <w:sz w:val="24"/>
          <w:szCs w:val="24"/>
        </w:rPr>
      </w:pPr>
      <w:ins w:id="18" w:author="PG" w:date="2019-12-13T18:55:00Z">
        <w:r>
          <w:rPr>
            <w:rFonts w:ascii="Times New Roman" w:eastAsia="宋体" w:hAnsi="Times New Roman" w:cs="Times New Roman"/>
            <w:sz w:val="24"/>
            <w:szCs w:val="24"/>
          </w:rPr>
          <w:t>及收费明细</w:t>
        </w:r>
      </w:ins>
      <w:r>
        <w:rPr>
          <w:rFonts w:ascii="Times New Roman" w:eastAsia="宋体" w:hAnsi="Times New Roman" w:cs="Times New Roman"/>
          <w:sz w:val="24"/>
          <w:szCs w:val="24"/>
        </w:rPr>
        <w:t>详见</w:t>
      </w:r>
      <w:ins w:id="19" w:author="PG" w:date="2019-12-13T18:55:00Z">
        <w:r>
          <w:rPr>
            <w:rFonts w:ascii="Times New Roman" w:eastAsia="宋体" w:hAnsi="Times New Roman" w:cs="Times New Roman"/>
            <w:sz w:val="24"/>
            <w:szCs w:val="24"/>
          </w:rPr>
          <w:t>本协议</w:t>
        </w:r>
      </w:ins>
      <w:r>
        <w:rPr>
          <w:rFonts w:ascii="Times New Roman" w:eastAsia="宋体" w:hAnsi="Times New Roman" w:cs="Times New Roman"/>
          <w:sz w:val="24"/>
          <w:szCs w:val="24"/>
        </w:rPr>
        <w:t>附件一《报价单》。</w:t>
      </w:r>
      <w:ins w:id="20" w:author="PG" w:date="2019-12-13T18:55:00Z">
        <w:r>
          <w:rPr>
            <w:rFonts w:ascii="Times New Roman" w:eastAsia="宋体" w:hAnsi="Times New Roman" w:cs="Times New Roman" w:hint="eastAsia"/>
            <w:sz w:val="24"/>
            <w:szCs w:val="24"/>
          </w:rPr>
          <w:t>服务费</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b/>
            <w:sz w:val="24"/>
            <w:szCs w:val="24"/>
          </w:rPr>
          <w:t>服务费</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根据附件一所列《报价单》按照乙方服务团队成员实际发生的小时数量按月支付，但服务费不超过以下金额：</w:t>
        </w:r>
      </w:ins>
    </w:p>
    <w:p w14:paraId="7D8C5673" w14:textId="77777777" w:rsidR="00B80043" w:rsidRDefault="007A393E">
      <w:pPr>
        <w:adjustRightInd w:val="0"/>
        <w:snapToGrid w:val="0"/>
        <w:spacing w:line="24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每月服务费（含税价）：小写</w:t>
      </w:r>
      <w:r>
        <w:rPr>
          <w:rFonts w:ascii="Times New Roman" w:eastAsia="宋体" w:hAnsi="Times New Roman" w:cs="Times New Roman"/>
          <w:sz w:val="24"/>
          <w:szCs w:val="24"/>
        </w:rPr>
        <w:t xml:space="preserve"> 100000.00</w:t>
      </w:r>
      <w:del w:id="21" w:author="PG" w:date="2019-12-13T18:55:00Z">
        <w:r>
          <w:rPr>
            <w:rFonts w:ascii="宋体" w:eastAsia="宋体" w:hAnsi="宋体"/>
            <w:sz w:val="21"/>
            <w:szCs w:val="21"/>
            <w:highlight w:val="yellow"/>
          </w:rPr>
          <w:delText xml:space="preserve">     </w:delText>
        </w:r>
      </w:del>
      <w:r>
        <w:rPr>
          <w:rFonts w:ascii="Times New Roman" w:eastAsia="宋体" w:hAnsi="Times New Roman" w:cs="Times New Roman"/>
          <w:sz w:val="24"/>
          <w:szCs w:val="24"/>
        </w:rPr>
        <w:t>元（人民币大写</w:t>
      </w:r>
      <w:del w:id="22" w:author="PG" w:date="2019-12-13T18:55:00Z">
        <w:r>
          <w:rPr>
            <w:rFonts w:asciiTheme="minorEastAsia" w:eastAsia="宋体" w:hAnsiTheme="minorEastAsia" w:hint="eastAsia"/>
            <w:sz w:val="21"/>
            <w:szCs w:val="21"/>
            <w:highlight w:val="yellow"/>
            <w:u w:val="single"/>
          </w:rPr>
          <w:delText xml:space="preserve">  </w:delText>
        </w:r>
      </w:del>
      <w:r>
        <w:rPr>
          <w:rFonts w:ascii="Times New Roman" w:eastAsia="宋体" w:hAnsi="Times New Roman" w:cs="Times New Roman"/>
          <w:sz w:val="24"/>
          <w:szCs w:val="24"/>
        </w:rPr>
        <w:t>壹拾万圆</w:t>
      </w:r>
      <w:del w:id="23" w:author="PG" w:date="2019-12-13T18:55:00Z">
        <w:r>
          <w:rPr>
            <w:rFonts w:asciiTheme="minorEastAsia" w:eastAsia="宋体" w:hAnsiTheme="minorEastAsia" w:hint="eastAsia"/>
            <w:sz w:val="21"/>
            <w:szCs w:val="21"/>
            <w:highlight w:val="yellow"/>
            <w:u w:val="single"/>
          </w:rPr>
          <w:delText xml:space="preserve">   </w:delText>
        </w:r>
      </w:del>
      <w:r>
        <w:rPr>
          <w:rFonts w:ascii="Times New Roman" w:eastAsia="宋体" w:hAnsi="Times New Roman" w:cs="Times New Roman"/>
          <w:sz w:val="24"/>
          <w:szCs w:val="24"/>
        </w:rPr>
        <w:t>整），全年总服务费（含税价）：小写</w:t>
      </w:r>
      <w:r>
        <w:rPr>
          <w:rFonts w:ascii="Times New Roman" w:eastAsia="宋体" w:hAnsi="Times New Roman" w:cs="Times New Roman"/>
          <w:sz w:val="24"/>
          <w:szCs w:val="24"/>
        </w:rPr>
        <w:t xml:space="preserve"> 1200000.00</w:t>
      </w:r>
      <w:del w:id="24" w:author="PG" w:date="2019-12-13T18:55:00Z">
        <w:r>
          <w:rPr>
            <w:rFonts w:ascii="宋体" w:eastAsia="宋体" w:hAnsi="宋体"/>
            <w:sz w:val="21"/>
            <w:szCs w:val="21"/>
            <w:highlight w:val="yellow"/>
          </w:rPr>
          <w:delText xml:space="preserve">     </w:delText>
        </w:r>
      </w:del>
      <w:r>
        <w:rPr>
          <w:rFonts w:ascii="Times New Roman" w:eastAsia="宋体" w:hAnsi="Times New Roman" w:cs="Times New Roman"/>
          <w:sz w:val="24"/>
          <w:szCs w:val="24"/>
        </w:rPr>
        <w:t>元（人民币大写</w:t>
      </w:r>
      <w:del w:id="25" w:author="PG" w:date="2019-12-13T18:55:00Z">
        <w:r>
          <w:rPr>
            <w:rFonts w:asciiTheme="minorEastAsia" w:eastAsia="宋体" w:hAnsiTheme="minorEastAsia" w:hint="eastAsia"/>
            <w:sz w:val="21"/>
            <w:szCs w:val="21"/>
            <w:highlight w:val="yellow"/>
            <w:u w:val="single"/>
          </w:rPr>
          <w:delText xml:space="preserve">  </w:delText>
        </w:r>
      </w:del>
      <w:r>
        <w:rPr>
          <w:rFonts w:ascii="Times New Roman" w:eastAsia="宋体" w:hAnsi="Times New Roman" w:cs="Times New Roman"/>
          <w:sz w:val="24"/>
          <w:szCs w:val="24"/>
        </w:rPr>
        <w:t>壹佰贰拾万圆</w:t>
      </w:r>
      <w:del w:id="26" w:author="PG" w:date="2019-12-13T18:55:00Z">
        <w:r>
          <w:rPr>
            <w:rFonts w:asciiTheme="minorEastAsia" w:eastAsia="宋体" w:hAnsiTheme="minorEastAsia" w:hint="eastAsia"/>
            <w:sz w:val="21"/>
            <w:szCs w:val="21"/>
            <w:highlight w:val="yellow"/>
            <w:u w:val="single"/>
          </w:rPr>
          <w:delText xml:space="preserve">   </w:delText>
        </w:r>
      </w:del>
      <w:r>
        <w:rPr>
          <w:rFonts w:ascii="Times New Roman" w:eastAsia="宋体" w:hAnsi="Times New Roman" w:cs="Times New Roman"/>
          <w:sz w:val="24"/>
          <w:szCs w:val="24"/>
        </w:rPr>
        <w:t>整）。</w:t>
      </w:r>
      <w:del w:id="27" w:author="PG" w:date="2019-12-13T18:55:00Z">
        <w:r>
          <w:rPr>
            <w:rFonts w:asciiTheme="minorEastAsia" w:hAnsiTheme="minorEastAsia"/>
            <w:sz w:val="21"/>
            <w:szCs w:val="21"/>
          </w:rPr>
          <w:delText xml:space="preserve"> </w:delText>
        </w:r>
      </w:del>
    </w:p>
    <w:p w14:paraId="0BDD63A8" w14:textId="77777777" w:rsidR="00B80043" w:rsidRDefault="007A393E">
      <w:pPr>
        <w:adjustRightInd w:val="0"/>
        <w:snapToGrid w:val="0"/>
        <w:spacing w:before="50" w:line="240" w:lineRule="auto"/>
        <w:ind w:firstLine="420"/>
        <w:jc w:val="both"/>
        <w:rPr>
          <w:rFonts w:ascii="Times New Roman" w:eastAsia="宋体" w:hAnsi="Times New Roman" w:cs="Times New Roman"/>
          <w:sz w:val="24"/>
          <w:szCs w:val="24"/>
        </w:rPr>
      </w:pPr>
      <w:r>
        <w:rPr>
          <w:rFonts w:ascii="Times New Roman" w:eastAsia="宋体" w:hAnsi="Times New Roman" w:cs="Times New Roman"/>
          <w:sz w:val="24"/>
          <w:szCs w:val="24"/>
        </w:rPr>
        <w:t>支付方式：按月支付</w:t>
      </w:r>
    </w:p>
    <w:p w14:paraId="4744CA78" w14:textId="77777777" w:rsidR="00B80043" w:rsidRDefault="007A393E">
      <w:pPr>
        <w:adjustRightInd w:val="0"/>
        <w:snapToGrid w:val="0"/>
        <w:spacing w:before="50" w:line="240" w:lineRule="auto"/>
        <w:ind w:firstLine="420"/>
        <w:jc w:val="both"/>
        <w:rPr>
          <w:rFonts w:ascii="Times New Roman" w:eastAsia="宋体" w:hAnsi="Times New Roman" w:cs="Times New Roman"/>
          <w:sz w:val="24"/>
          <w:szCs w:val="24"/>
        </w:rPr>
      </w:pPr>
      <w:r>
        <w:rPr>
          <w:rFonts w:ascii="Times New Roman" w:eastAsia="宋体" w:hAnsi="Times New Roman" w:cs="Times New Roman"/>
          <w:sz w:val="24"/>
          <w:szCs w:val="24"/>
        </w:rPr>
        <w:t>开票日期：每月</w:t>
      </w:r>
      <w:r>
        <w:rPr>
          <w:rFonts w:ascii="Times New Roman" w:eastAsia="宋体" w:hAnsi="Times New Roman" w:cs="Times New Roman"/>
          <w:sz w:val="24"/>
          <w:szCs w:val="24"/>
        </w:rPr>
        <w:t>10</w:t>
      </w:r>
      <w:r>
        <w:rPr>
          <w:rFonts w:ascii="Times New Roman" w:eastAsia="宋体" w:hAnsi="Times New Roman" w:cs="Times New Roman"/>
          <w:sz w:val="24"/>
          <w:szCs w:val="24"/>
        </w:rPr>
        <w:t>日</w:t>
      </w:r>
    </w:p>
    <w:p w14:paraId="35183E67" w14:textId="77777777" w:rsidR="00B80043" w:rsidRDefault="007A393E">
      <w:pPr>
        <w:adjustRightInd w:val="0"/>
        <w:snapToGrid w:val="0"/>
        <w:spacing w:before="50" w:line="240" w:lineRule="auto"/>
        <w:ind w:firstLine="420"/>
        <w:jc w:val="both"/>
        <w:rPr>
          <w:ins w:id="28" w:author="PG" w:date="2019-12-13T19:15:00Z"/>
          <w:rFonts w:ascii="Times New Roman" w:eastAsia="宋体" w:hAnsi="Times New Roman" w:cs="Times New Roman"/>
          <w:sz w:val="24"/>
          <w:szCs w:val="24"/>
        </w:rPr>
      </w:pPr>
      <w:r>
        <w:rPr>
          <w:rFonts w:ascii="Times New Roman" w:eastAsia="宋体" w:hAnsi="Times New Roman" w:cs="Times New Roman"/>
          <w:sz w:val="24"/>
          <w:szCs w:val="24"/>
        </w:rPr>
        <w:t>支付日期：次月</w:t>
      </w:r>
      <w:r>
        <w:rPr>
          <w:rFonts w:ascii="Times New Roman" w:eastAsia="宋体" w:hAnsi="Times New Roman" w:cs="Times New Roman"/>
          <w:sz w:val="24"/>
          <w:szCs w:val="24"/>
        </w:rPr>
        <w:t>30</w:t>
      </w:r>
      <w:r>
        <w:rPr>
          <w:rFonts w:ascii="Times New Roman" w:eastAsia="宋体" w:hAnsi="Times New Roman" w:cs="Times New Roman"/>
          <w:sz w:val="24"/>
          <w:szCs w:val="24"/>
        </w:rPr>
        <w:t>日</w:t>
      </w:r>
    </w:p>
    <w:p w14:paraId="7E1EC2F7" w14:textId="4DC95B63" w:rsidR="00B80043" w:rsidRPr="001B63FB" w:rsidRDefault="007A393E">
      <w:pPr>
        <w:adjustRightInd w:val="0"/>
        <w:snapToGrid w:val="0"/>
        <w:spacing w:before="50" w:line="240" w:lineRule="auto"/>
        <w:ind w:firstLine="420"/>
        <w:jc w:val="both"/>
        <w:rPr>
          <w:rFonts w:ascii="Times New Roman" w:eastAsia="宋体" w:hAnsi="Times New Roman" w:cs="Times New Roman"/>
          <w:sz w:val="24"/>
          <w:szCs w:val="24"/>
        </w:rPr>
      </w:pPr>
      <w:ins w:id="29" w:author="PG" w:date="2019-12-13T19:15:00Z">
        <w:r w:rsidRPr="001B63FB">
          <w:rPr>
            <w:rFonts w:ascii="Times New Roman" w:eastAsia="宋体" w:hAnsi="Times New Roman" w:cs="Times New Roman" w:hint="eastAsia"/>
            <w:sz w:val="24"/>
            <w:szCs w:val="24"/>
          </w:rPr>
          <w:t>【</w:t>
        </w:r>
        <w:r w:rsidRPr="001B63FB">
          <w:rPr>
            <w:rFonts w:ascii="Times New Roman" w:eastAsia="宋体" w:hAnsi="Times New Roman" w:cs="Times New Roman" w:hint="eastAsia"/>
            <w:sz w:val="24"/>
            <w:szCs w:val="24"/>
          </w:rPr>
          <w:t>务费按照</w:t>
        </w:r>
      </w:ins>
      <w:ins w:id="30" w:author="PG" w:date="2019-12-13T19:19:00Z">
        <w:r w:rsidRPr="001B63FB">
          <w:rPr>
            <w:rFonts w:ascii="Times New Roman" w:eastAsia="宋体" w:hAnsi="Times New Roman" w:cs="Times New Roman" w:hint="eastAsia"/>
            <w:sz w:val="24"/>
            <w:szCs w:val="24"/>
          </w:rPr>
          <w:t>附件一的</w:t>
        </w:r>
      </w:ins>
      <w:ins w:id="31" w:author="PG" w:date="2019-12-13T19:15:00Z">
        <w:r w:rsidRPr="001B63FB">
          <w:rPr>
            <w:rFonts w:ascii="Times New Roman" w:eastAsia="宋体" w:hAnsi="Times New Roman" w:cs="Times New Roman" w:hint="eastAsia"/>
            <w:sz w:val="24"/>
            <w:szCs w:val="24"/>
          </w:rPr>
          <w:t>人员</w:t>
        </w:r>
      </w:ins>
      <w:ins w:id="32" w:author="PG" w:date="2019-12-13T19:16:00Z">
        <w:r w:rsidRPr="001B63FB">
          <w:rPr>
            <w:rFonts w:ascii="Times New Roman" w:eastAsia="宋体" w:hAnsi="Times New Roman" w:cs="Times New Roman" w:hint="eastAsia"/>
            <w:sz w:val="24"/>
            <w:szCs w:val="24"/>
          </w:rPr>
          <w:t>工时实际结算，但</w:t>
        </w:r>
      </w:ins>
      <w:ins w:id="33" w:author="PG" w:date="2019-12-13T19:15:00Z">
        <w:r w:rsidRPr="001B63FB">
          <w:rPr>
            <w:rFonts w:ascii="Times New Roman" w:eastAsia="宋体" w:hAnsi="Times New Roman" w:cs="Times New Roman" w:hint="eastAsia"/>
            <w:sz w:val="24"/>
            <w:szCs w:val="24"/>
          </w:rPr>
          <w:t>每月</w:t>
        </w:r>
      </w:ins>
      <w:ins w:id="34" w:author="PG" w:date="2019-12-13T19:16:00Z">
        <w:r w:rsidRPr="001B63FB">
          <w:rPr>
            <w:rFonts w:ascii="Times New Roman" w:eastAsia="宋体" w:hAnsi="Times New Roman" w:cs="Times New Roman" w:hint="eastAsia"/>
            <w:sz w:val="24"/>
            <w:szCs w:val="24"/>
          </w:rPr>
          <w:t>不超过</w:t>
        </w:r>
      </w:ins>
      <w:ins w:id="35" w:author="PG" w:date="2019-12-13T19:15:00Z">
        <w:r w:rsidRPr="001B63FB">
          <w:rPr>
            <w:rFonts w:ascii="Times New Roman" w:eastAsia="宋体" w:hAnsi="Times New Roman" w:cs="Times New Roman" w:hint="eastAsia"/>
            <w:sz w:val="24"/>
            <w:szCs w:val="24"/>
          </w:rPr>
          <w:t>10</w:t>
        </w:r>
        <w:r w:rsidRPr="001B63FB">
          <w:rPr>
            <w:rFonts w:ascii="Times New Roman" w:eastAsia="宋体" w:hAnsi="Times New Roman" w:cs="Times New Roman" w:hint="eastAsia"/>
            <w:sz w:val="24"/>
            <w:szCs w:val="24"/>
          </w:rPr>
          <w:t>万</w:t>
        </w:r>
      </w:ins>
      <w:r w:rsidR="001B63FB" w:rsidRPr="001B63FB">
        <w:rPr>
          <w:rFonts w:ascii="Times New Roman" w:eastAsia="宋体" w:hAnsi="Times New Roman" w:cs="Times New Roman" w:hint="eastAsia"/>
          <w:sz w:val="24"/>
          <w:szCs w:val="24"/>
        </w:rPr>
        <w:t>元。】</w:t>
      </w:r>
    </w:p>
    <w:p w14:paraId="744E7ABE" w14:textId="1396619A" w:rsidR="00B80043" w:rsidRDefault="007A393E">
      <w:pPr>
        <w:spacing w:before="50" w:line="240" w:lineRule="exact"/>
        <w:jc w:val="both"/>
        <w:rPr>
          <w:del w:id="36" w:author="PG" w:date="2019-12-13T18:55:00Z"/>
          <w:rFonts w:asciiTheme="minorEastAsia" w:eastAsia="宋体" w:hAnsiTheme="minorEastAsia"/>
          <w:sz w:val="21"/>
          <w:szCs w:val="21"/>
        </w:rPr>
      </w:pPr>
      <w:del w:id="37" w:author="PG" w:date="2019-12-13T18:55:00Z">
        <w:r>
          <w:rPr>
            <w:rFonts w:asciiTheme="minorEastAsia" w:eastAsia="宋体" w:hAnsiTheme="minorEastAsia" w:hint="eastAsia"/>
            <w:sz w:val="21"/>
            <w:szCs w:val="21"/>
          </w:rPr>
          <w:delText>详见附件二《项目人员工时</w:delText>
        </w:r>
        <w:r>
          <w:rPr>
            <w:rFonts w:asciiTheme="minorEastAsia" w:eastAsia="宋体" w:hAnsiTheme="minorEastAsia" w:hint="eastAsia"/>
            <w:sz w:val="21"/>
            <w:szCs w:val="21"/>
          </w:rPr>
          <w:delText>list</w:delText>
        </w:r>
        <w:r>
          <w:rPr>
            <w:rFonts w:asciiTheme="minorEastAsia" w:eastAsia="宋体" w:hAnsiTheme="minorEastAsia" w:hint="eastAsia"/>
            <w:sz w:val="21"/>
            <w:szCs w:val="21"/>
          </w:rPr>
          <w:delText>》。按实际产生人员工时结算，如超出附件一《报价单》内工时，将产生追加费用。追加费用按照附件二《项目人员工时</w:delText>
        </w:r>
        <w:r>
          <w:rPr>
            <w:rFonts w:asciiTheme="minorEastAsia" w:eastAsia="宋体" w:hAnsiTheme="minorEastAsia" w:hint="eastAsia"/>
            <w:sz w:val="21"/>
            <w:szCs w:val="21"/>
          </w:rPr>
          <w:delText>list</w:delText>
        </w:r>
        <w:r>
          <w:rPr>
            <w:rFonts w:asciiTheme="minorEastAsia" w:eastAsia="宋体" w:hAnsiTheme="minorEastAsia" w:hint="eastAsia"/>
            <w:sz w:val="21"/>
            <w:szCs w:val="21"/>
          </w:rPr>
          <w:delText>》计算。每个季度结算追加费用，不得累计至下个季度结算</w:delText>
        </w:r>
        <w:bookmarkStart w:id="38" w:name="_GoBack"/>
        <w:bookmarkEnd w:id="38"/>
      </w:del>
    </w:p>
    <w:p w14:paraId="01C7CB4E" w14:textId="77777777" w:rsidR="00B80043" w:rsidRDefault="007A393E">
      <w:pPr>
        <w:pStyle w:val="af3"/>
        <w:numPr>
          <w:ilvl w:val="0"/>
          <w:numId w:val="2"/>
        </w:numPr>
        <w:adjustRightInd w:val="0"/>
        <w:snapToGrid w:val="0"/>
        <w:spacing w:before="50" w:line="240" w:lineRule="auto"/>
        <w:contextualSpacing w:val="0"/>
        <w:jc w:val="both"/>
        <w:rPr>
          <w:rFonts w:ascii="Times New Roman" w:eastAsia="宋体" w:hAnsi="Times New Roman" w:cs="Times New Roman"/>
          <w:sz w:val="24"/>
          <w:szCs w:val="24"/>
        </w:rPr>
      </w:pPr>
      <w:del w:id="39" w:author="PG" w:date="2019-12-13T18:55:00Z">
        <w:r>
          <w:rPr>
            <w:rFonts w:asciiTheme="minorEastAsia" w:hAnsiTheme="minorEastAsia" w:hint="eastAsia"/>
            <w:sz w:val="21"/>
            <w:szCs w:val="21"/>
            <w:highlight w:val="yellow"/>
          </w:rPr>
          <w:delText>1.2</w:delText>
        </w:r>
      </w:del>
      <w:r>
        <w:rPr>
          <w:rFonts w:ascii="Times New Roman" w:eastAsia="宋体" w:hAnsi="Times New Roman" w:cs="Times New Roman"/>
          <w:sz w:val="24"/>
          <w:szCs w:val="24"/>
        </w:rPr>
        <w:t>服务时间：</w:t>
      </w:r>
      <w:r>
        <w:rPr>
          <w:rFonts w:ascii="Times New Roman" w:eastAsia="宋体" w:hAnsi="Times New Roman" w:cs="Times New Roman"/>
          <w:sz w:val="24"/>
          <w:szCs w:val="24"/>
          <w:u w:val="single"/>
        </w:rPr>
        <w:t>2020</w:t>
      </w:r>
      <w:r>
        <w:rPr>
          <w:rFonts w:ascii="Times New Roman" w:eastAsia="宋体" w:hAnsi="Times New Roman" w:cs="Times New Roman"/>
          <w:sz w:val="24"/>
          <w:szCs w:val="24"/>
        </w:rPr>
        <w:t>年</w:t>
      </w:r>
      <w:r>
        <w:rPr>
          <w:rFonts w:ascii="Times New Roman" w:eastAsia="宋体" w:hAnsi="Times New Roman" w:cs="Times New Roman"/>
          <w:sz w:val="24"/>
          <w:szCs w:val="24"/>
          <w:u w:val="single"/>
        </w:rPr>
        <w:t xml:space="preserve"> 1 </w:t>
      </w:r>
      <w:r>
        <w:rPr>
          <w:rFonts w:ascii="Times New Roman" w:eastAsia="宋体" w:hAnsi="Times New Roman" w:cs="Times New Roman"/>
          <w:sz w:val="24"/>
          <w:szCs w:val="24"/>
        </w:rPr>
        <w:t>月</w:t>
      </w:r>
      <w:r>
        <w:rPr>
          <w:rFonts w:ascii="Times New Roman" w:eastAsia="宋体" w:hAnsi="Times New Roman" w:cs="Times New Roman"/>
          <w:sz w:val="24"/>
          <w:szCs w:val="24"/>
          <w:u w:val="single"/>
        </w:rPr>
        <w:t xml:space="preserve"> 1 </w:t>
      </w:r>
      <w:r>
        <w:rPr>
          <w:rFonts w:ascii="Times New Roman" w:eastAsia="宋体" w:hAnsi="Times New Roman" w:cs="Times New Roman"/>
          <w:sz w:val="24"/>
          <w:szCs w:val="24"/>
        </w:rPr>
        <w:t>日至</w:t>
      </w:r>
      <w:r>
        <w:rPr>
          <w:rFonts w:ascii="Times New Roman" w:eastAsia="宋体" w:hAnsi="Times New Roman" w:cs="Times New Roman"/>
          <w:sz w:val="24"/>
          <w:szCs w:val="24"/>
          <w:u w:val="single"/>
        </w:rPr>
        <w:t xml:space="preserve">2020 </w:t>
      </w:r>
      <w:r>
        <w:rPr>
          <w:rFonts w:ascii="Times New Roman" w:eastAsia="宋体" w:hAnsi="Times New Roman" w:cs="Times New Roman"/>
          <w:sz w:val="24"/>
          <w:szCs w:val="24"/>
        </w:rPr>
        <w:t>年</w:t>
      </w:r>
      <w:r>
        <w:rPr>
          <w:rFonts w:ascii="Times New Roman" w:eastAsia="宋体" w:hAnsi="Times New Roman" w:cs="Times New Roman"/>
          <w:sz w:val="24"/>
          <w:szCs w:val="24"/>
          <w:u w:val="single"/>
        </w:rPr>
        <w:t xml:space="preserve"> 12 </w:t>
      </w:r>
      <w:r>
        <w:rPr>
          <w:rFonts w:ascii="Times New Roman" w:eastAsia="宋体" w:hAnsi="Times New Roman" w:cs="Times New Roman"/>
          <w:sz w:val="24"/>
          <w:szCs w:val="24"/>
        </w:rPr>
        <w:t>月</w:t>
      </w:r>
      <w:r>
        <w:rPr>
          <w:rFonts w:ascii="Times New Roman" w:eastAsia="宋体" w:hAnsi="Times New Roman" w:cs="Times New Roman"/>
          <w:sz w:val="24"/>
          <w:szCs w:val="24"/>
          <w:u w:val="single"/>
        </w:rPr>
        <w:t xml:space="preserve"> 31 </w:t>
      </w:r>
      <w:r>
        <w:rPr>
          <w:rFonts w:ascii="Times New Roman" w:eastAsia="宋体" w:hAnsi="Times New Roman" w:cs="Times New Roman"/>
          <w:sz w:val="24"/>
          <w:szCs w:val="24"/>
        </w:rPr>
        <w:t>日</w:t>
      </w:r>
    </w:p>
    <w:p w14:paraId="68CF219C" w14:textId="77777777" w:rsidR="00B80043" w:rsidRDefault="007A393E">
      <w:pPr>
        <w:pStyle w:val="af3"/>
        <w:numPr>
          <w:ilvl w:val="0"/>
          <w:numId w:val="2"/>
        </w:numPr>
        <w:adjustRightInd w:val="0"/>
        <w:snapToGrid w:val="0"/>
        <w:spacing w:before="50" w:line="240" w:lineRule="auto"/>
        <w:contextualSpacing w:val="0"/>
        <w:jc w:val="both"/>
        <w:rPr>
          <w:ins w:id="40" w:author="PG" w:date="2019-12-13T18:55:00Z"/>
          <w:rFonts w:ascii="Times New Roman" w:eastAsia="宋体" w:hAnsi="Times New Roman" w:cs="Times New Roman"/>
          <w:sz w:val="24"/>
          <w:szCs w:val="24"/>
        </w:rPr>
      </w:pPr>
      <w:del w:id="41" w:author="PG" w:date="2019-12-13T18:55:00Z">
        <w:r>
          <w:rPr>
            <w:rFonts w:asciiTheme="minorEastAsia" w:hAnsiTheme="minorEastAsia" w:hint="eastAsia"/>
            <w:sz w:val="21"/>
            <w:szCs w:val="21"/>
          </w:rPr>
          <w:delText>1.</w:delText>
        </w:r>
        <w:r>
          <w:rPr>
            <w:rFonts w:ascii="宋体" w:eastAsia="宋体" w:hAnsi="宋体" w:hint="eastAsia"/>
            <w:sz w:val="21"/>
            <w:szCs w:val="21"/>
          </w:rPr>
          <w:delText>4</w:delText>
        </w:r>
      </w:del>
      <w:ins w:id="42" w:author="PG" w:date="2019-12-13T18:55:00Z">
        <w:r>
          <w:rPr>
            <w:rFonts w:ascii="Times New Roman" w:eastAsia="宋体" w:hAnsi="Times New Roman" w:cs="Times New Roman" w:hint="eastAsia"/>
            <w:sz w:val="24"/>
            <w:szCs w:val="24"/>
          </w:rPr>
          <w:t>费用支付</w:t>
        </w:r>
      </w:ins>
    </w:p>
    <w:p w14:paraId="6D49594E" w14:textId="77777777" w:rsidR="00B80043" w:rsidRDefault="007A393E">
      <w:pPr>
        <w:adjustRightInd w:val="0"/>
        <w:snapToGrid w:val="0"/>
        <w:spacing w:before="50" w:line="240" w:lineRule="auto"/>
        <w:ind w:firstLine="420"/>
        <w:jc w:val="both"/>
        <w:rPr>
          <w:rFonts w:ascii="Times New Roman" w:eastAsia="宋体" w:hAnsi="Times New Roman" w:cs="Times New Roman"/>
          <w:sz w:val="24"/>
          <w:szCs w:val="24"/>
        </w:rPr>
      </w:pPr>
      <w:r>
        <w:rPr>
          <w:rFonts w:ascii="Times New Roman" w:eastAsia="宋体" w:hAnsi="Times New Roman" w:cs="Times New Roman"/>
          <w:sz w:val="24"/>
          <w:szCs w:val="24"/>
        </w:rPr>
        <w:t>甲方在收到乙方开具的</w:t>
      </w:r>
      <w:r>
        <w:rPr>
          <w:rFonts w:ascii="Times New Roman" w:eastAsia="宋体" w:hAnsi="Times New Roman" w:cs="Times New Roman" w:hint="eastAsia"/>
          <w:sz w:val="24"/>
          <w:szCs w:val="24"/>
        </w:rPr>
        <w:t>相应</w:t>
      </w:r>
      <w:r>
        <w:rPr>
          <w:rFonts w:ascii="Times New Roman" w:eastAsia="宋体" w:hAnsi="Times New Roman" w:cs="Times New Roman"/>
          <w:sz w:val="24"/>
          <w:szCs w:val="24"/>
        </w:rPr>
        <w:t>金额</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符合国家规定的增值税专用发票后，</w:t>
      </w:r>
      <w:r>
        <w:rPr>
          <w:rFonts w:ascii="Times New Roman" w:eastAsia="宋体" w:hAnsi="Times New Roman" w:cs="Times New Roman" w:hint="eastAsia"/>
          <w:sz w:val="24"/>
          <w:szCs w:val="24"/>
        </w:rPr>
        <w:t>服务</w:t>
      </w:r>
      <w:del w:id="43" w:author="PG" w:date="2019-12-13T19:26:00Z">
        <w:r>
          <w:rPr>
            <w:rFonts w:ascii="Times New Roman" w:eastAsia="宋体" w:hAnsi="Times New Roman" w:cs="Times New Roman" w:hint="eastAsia"/>
            <w:sz w:val="24"/>
            <w:szCs w:val="24"/>
          </w:rPr>
          <w:delText>款项</w:delText>
        </w:r>
      </w:del>
      <w:ins w:id="44" w:author="PG" w:date="2019-12-13T19:26:00Z">
        <w:r>
          <w:rPr>
            <w:rFonts w:ascii="Times New Roman" w:eastAsia="宋体" w:hAnsi="Times New Roman" w:cs="Times New Roman" w:hint="eastAsia"/>
            <w:sz w:val="24"/>
            <w:szCs w:val="24"/>
          </w:rPr>
          <w:t>费</w:t>
        </w:r>
      </w:ins>
      <w:r>
        <w:rPr>
          <w:rFonts w:ascii="Times New Roman" w:eastAsia="宋体" w:hAnsi="Times New Roman" w:cs="Times New Roman" w:hint="eastAsia"/>
          <w:sz w:val="24"/>
          <w:szCs w:val="24"/>
        </w:rPr>
        <w:t>按</w:t>
      </w:r>
      <w:r>
        <w:rPr>
          <w:rFonts w:ascii="Times New Roman" w:eastAsia="宋体" w:hAnsi="Times New Roman" w:cs="Times New Roman"/>
          <w:sz w:val="24"/>
          <w:szCs w:val="24"/>
        </w:rPr>
        <w:t>逐月结算</w:t>
      </w:r>
      <w:r>
        <w:rPr>
          <w:rFonts w:asciiTheme="minorEastAsia" w:hAnsiTheme="minorEastAsia" w:hint="eastAsia"/>
          <w:sz w:val="21"/>
          <w:szCs w:val="21"/>
        </w:rPr>
        <w:t>。</w:t>
      </w:r>
      <w:r>
        <w:commentReference w:id="45"/>
      </w:r>
      <w:r>
        <w:rPr>
          <w:rFonts w:ascii="Times New Roman" w:eastAsia="宋体" w:hAnsi="Times New Roman" w:cs="Times New Roman" w:hint="eastAsia"/>
          <w:sz w:val="24"/>
          <w:szCs w:val="24"/>
        </w:rPr>
        <w:t>合同签订生效后，</w:t>
      </w:r>
      <w:r>
        <w:rPr>
          <w:rFonts w:ascii="Times New Roman" w:eastAsia="宋体" w:hAnsi="Times New Roman" w:cs="Times New Roman"/>
          <w:sz w:val="24"/>
          <w:szCs w:val="24"/>
        </w:rPr>
        <w:t>具体如下：</w:t>
      </w:r>
    </w:p>
    <w:p w14:paraId="7588DEB6" w14:textId="77777777" w:rsidR="00B80043" w:rsidRDefault="007A393E">
      <w:pPr>
        <w:adjustRightInd w:val="0"/>
        <w:snapToGrid w:val="0"/>
        <w:spacing w:before="50" w:line="240" w:lineRule="auto"/>
        <w:ind w:firstLine="420"/>
        <w:jc w:val="both"/>
        <w:rPr>
          <w:rFonts w:ascii="Times New Roman" w:eastAsia="宋体" w:hAnsi="Times New Roman" w:cs="Times New Roman"/>
          <w:sz w:val="24"/>
          <w:szCs w:val="24"/>
        </w:rPr>
      </w:pPr>
      <w:r>
        <w:rPr>
          <w:rFonts w:ascii="Times New Roman" w:eastAsia="宋体" w:hAnsi="Times New Roman" w:cs="Times New Roman"/>
          <w:sz w:val="24"/>
          <w:szCs w:val="24"/>
        </w:rPr>
        <w:t>乙方每月</w:t>
      </w:r>
      <w:r>
        <w:rPr>
          <w:rFonts w:ascii="Times New Roman" w:eastAsia="宋体" w:hAnsi="Times New Roman" w:cs="Times New Roman"/>
          <w:sz w:val="24"/>
          <w:szCs w:val="24"/>
          <w:highlight w:val="yellow"/>
        </w:rPr>
        <w:t>【</w:t>
      </w:r>
      <w:r>
        <w:rPr>
          <w:rFonts w:ascii="Times New Roman" w:eastAsia="宋体" w:hAnsi="Times New Roman" w:cs="Times New Roman"/>
          <w:sz w:val="24"/>
          <w:szCs w:val="24"/>
          <w:highlight w:val="yellow"/>
        </w:rPr>
        <w:t>10</w:t>
      </w:r>
      <w:r>
        <w:rPr>
          <w:rFonts w:ascii="Times New Roman" w:eastAsia="宋体" w:hAnsi="Times New Roman" w:cs="Times New Roman"/>
          <w:sz w:val="24"/>
          <w:szCs w:val="24"/>
          <w:highlight w:val="yellow"/>
        </w:rPr>
        <w:t>日】</w:t>
      </w:r>
      <w:r>
        <w:rPr>
          <w:rFonts w:ascii="Times New Roman" w:eastAsia="宋体" w:hAnsi="Times New Roman" w:cs="Times New Roman"/>
          <w:sz w:val="24"/>
          <w:szCs w:val="24"/>
        </w:rPr>
        <w:t>之前向甲方出具帐单，列明【上月】发生的实际服务费用明细，并同时随附相应发票，</w:t>
      </w:r>
      <w:commentRangeStart w:id="46"/>
      <w:r>
        <w:rPr>
          <w:rFonts w:ascii="Times New Roman" w:eastAsia="宋体" w:hAnsi="Times New Roman" w:cs="Times New Roman"/>
          <w:sz w:val="24"/>
          <w:szCs w:val="24"/>
        </w:rPr>
        <w:t>甲方</w:t>
      </w:r>
      <w:ins w:id="47" w:author="PG" w:date="2019-12-13T18:55:00Z">
        <w:r>
          <w:rPr>
            <w:rFonts w:ascii="Times New Roman" w:eastAsia="宋体" w:hAnsi="Times New Roman" w:cs="Times New Roman" w:hint="eastAsia"/>
            <w:sz w:val="24"/>
            <w:szCs w:val="24"/>
          </w:rPr>
          <w:t>确认后</w:t>
        </w:r>
      </w:ins>
      <w:commentRangeEnd w:id="46"/>
      <w:r>
        <w:commentReference w:id="46"/>
      </w:r>
      <w:ins w:id="48" w:author="PG" w:date="2019-12-13T18:55:00Z">
        <w:r>
          <w:rPr>
            <w:rFonts w:ascii="Times New Roman" w:eastAsia="宋体" w:hAnsi="Times New Roman" w:cs="Times New Roman" w:hint="eastAsia"/>
            <w:sz w:val="24"/>
            <w:szCs w:val="24"/>
          </w:rPr>
          <w:t>，</w:t>
        </w:r>
        <w:commentRangeStart w:id="49"/>
        <w:r>
          <w:rPr>
            <w:rFonts w:ascii="Times New Roman" w:eastAsia="宋体" w:hAnsi="Times New Roman" w:cs="Times New Roman" w:hint="eastAsia"/>
            <w:sz w:val="24"/>
            <w:szCs w:val="24"/>
          </w:rPr>
          <w:t>应</w:t>
        </w:r>
      </w:ins>
      <w:commentRangeEnd w:id="49"/>
      <w:r>
        <w:commentReference w:id="49"/>
      </w:r>
      <w:r>
        <w:rPr>
          <w:rFonts w:ascii="Times New Roman" w:eastAsia="宋体" w:hAnsi="Times New Roman" w:cs="Times New Roman"/>
          <w:sz w:val="24"/>
          <w:szCs w:val="24"/>
        </w:rPr>
        <w:t>在次月</w:t>
      </w:r>
      <w:r>
        <w:rPr>
          <w:rFonts w:ascii="Times New Roman" w:eastAsia="宋体" w:hAnsi="Times New Roman" w:cs="Times New Roman"/>
          <w:sz w:val="24"/>
          <w:szCs w:val="24"/>
          <w:highlight w:val="yellow"/>
        </w:rPr>
        <w:t>【</w:t>
      </w:r>
      <w:r>
        <w:rPr>
          <w:rFonts w:ascii="Times New Roman" w:eastAsia="宋体" w:hAnsi="Times New Roman" w:cs="Times New Roman"/>
          <w:sz w:val="24"/>
          <w:szCs w:val="24"/>
          <w:highlight w:val="yellow"/>
        </w:rPr>
        <w:t>30</w:t>
      </w:r>
      <w:r>
        <w:rPr>
          <w:rFonts w:ascii="Times New Roman" w:eastAsia="宋体" w:hAnsi="Times New Roman" w:cs="Times New Roman"/>
          <w:sz w:val="24"/>
          <w:szCs w:val="24"/>
          <w:highlight w:val="yellow"/>
        </w:rPr>
        <w:t>日】</w:t>
      </w:r>
      <w:r>
        <w:rPr>
          <w:rFonts w:ascii="Times New Roman" w:eastAsia="宋体" w:hAnsi="Times New Roman" w:cs="Times New Roman"/>
          <w:sz w:val="24"/>
          <w:szCs w:val="24"/>
        </w:rPr>
        <w:t>或之前完成</w:t>
      </w:r>
      <w:r>
        <w:rPr>
          <w:rFonts w:ascii="Times New Roman" w:eastAsia="宋体" w:hAnsi="Times New Roman" w:cs="Times New Roman" w:hint="eastAsia"/>
          <w:sz w:val="24"/>
          <w:szCs w:val="24"/>
        </w:rPr>
        <w:t>相应</w:t>
      </w:r>
      <w:r>
        <w:rPr>
          <w:rFonts w:ascii="Times New Roman" w:eastAsia="宋体" w:hAnsi="Times New Roman" w:cs="Times New Roman"/>
          <w:sz w:val="24"/>
          <w:szCs w:val="24"/>
        </w:rPr>
        <w:t>支付。如乙方帐单或发票延迟出具或有误，甲方有权相应推迟支付。</w:t>
      </w:r>
    </w:p>
    <w:p w14:paraId="4C02721C" w14:textId="77777777" w:rsidR="00B80043" w:rsidRDefault="007A393E">
      <w:pPr>
        <w:adjustRightInd w:val="0"/>
        <w:snapToGrid w:val="0"/>
        <w:spacing w:before="50" w:line="240" w:lineRule="auto"/>
        <w:ind w:firstLine="420"/>
        <w:jc w:val="both"/>
        <w:rPr>
          <w:rFonts w:ascii="Times New Roman" w:eastAsia="宋体" w:hAnsi="Times New Roman" w:cs="Times New Roman"/>
          <w:sz w:val="24"/>
          <w:szCs w:val="24"/>
        </w:rPr>
      </w:pPr>
      <w:r>
        <w:rPr>
          <w:rFonts w:ascii="Times New Roman" w:eastAsia="宋体" w:hAnsi="Times New Roman" w:cs="Times New Roman"/>
          <w:sz w:val="24"/>
          <w:szCs w:val="24"/>
        </w:rPr>
        <w:t>每月服务费用的实际数额，根据实际履行中乙方的违约责任（如有）和双方另行书面达成一致的奖惩（如有）进行相应增减，如与帐单所列数额不同，乙方在下月帐单和发票中须进行相应调整并在帐单列明调整明细。</w:t>
      </w:r>
    </w:p>
    <w:p w14:paraId="14E079C3" w14:textId="77777777" w:rsidR="00B80043" w:rsidRDefault="007A393E">
      <w:pPr>
        <w:adjustRightInd w:val="0"/>
        <w:snapToGrid w:val="0"/>
        <w:spacing w:before="50" w:line="240" w:lineRule="auto"/>
        <w:ind w:firstLine="420"/>
        <w:jc w:val="both"/>
        <w:rPr>
          <w:rFonts w:ascii="Times New Roman" w:eastAsia="宋体" w:hAnsi="Times New Roman" w:cs="Times New Roman"/>
          <w:sz w:val="24"/>
          <w:szCs w:val="24"/>
        </w:rPr>
      </w:pPr>
      <w:r>
        <w:commentReference w:id="50"/>
      </w:r>
    </w:p>
    <w:p w14:paraId="162F1AC4" w14:textId="77777777" w:rsidR="00B80043" w:rsidRDefault="007A393E">
      <w:pPr>
        <w:pStyle w:val="af3"/>
        <w:numPr>
          <w:ilvl w:val="0"/>
          <w:numId w:val="2"/>
        </w:numPr>
        <w:adjustRightInd w:val="0"/>
        <w:snapToGrid w:val="0"/>
        <w:spacing w:before="50" w:line="240" w:lineRule="auto"/>
        <w:contextualSpacing w:val="0"/>
        <w:jc w:val="both"/>
        <w:rPr>
          <w:rFonts w:ascii="Times New Roman" w:eastAsia="宋体" w:hAnsi="Times New Roman" w:cs="Times New Roman"/>
          <w:sz w:val="24"/>
          <w:szCs w:val="24"/>
        </w:rPr>
      </w:pPr>
      <w:ins w:id="51" w:author="PG" w:date="2019-12-13T18:55:00Z">
        <w:r>
          <w:rPr>
            <w:rFonts w:ascii="Times New Roman" w:eastAsia="宋体" w:hAnsi="Times New Roman" w:cs="Times New Roman" w:hint="eastAsia"/>
            <w:sz w:val="24"/>
            <w:szCs w:val="24"/>
          </w:rPr>
          <w:t>双方信息</w:t>
        </w:r>
      </w:ins>
    </w:p>
    <w:p w14:paraId="28228BCD"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）甲方信息</w:t>
      </w:r>
    </w:p>
    <w:p w14:paraId="505A0399"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highlight w:val="yellow"/>
        </w:rPr>
      </w:pPr>
      <w:r>
        <w:rPr>
          <w:rFonts w:ascii="Times New Roman" w:eastAsia="宋体" w:hAnsi="Times New Roman" w:cs="Times New Roman"/>
          <w:sz w:val="24"/>
          <w:szCs w:val="24"/>
          <w:highlight w:val="yellow"/>
        </w:rPr>
        <w:lastRenderedPageBreak/>
        <w:t>公司名称：杭州诺辉健康科技有限公司</w:t>
      </w:r>
    </w:p>
    <w:p w14:paraId="2848F367"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highlight w:val="yellow"/>
        </w:rPr>
      </w:pPr>
      <w:r>
        <w:rPr>
          <w:rFonts w:ascii="Times New Roman" w:eastAsia="宋体" w:hAnsi="Times New Roman" w:cs="Times New Roman"/>
          <w:sz w:val="24"/>
          <w:szCs w:val="24"/>
          <w:highlight w:val="yellow"/>
        </w:rPr>
        <w:t>纳税人识别号：</w:t>
      </w:r>
      <w:r>
        <w:rPr>
          <w:rFonts w:ascii="Times New Roman" w:eastAsia="宋体" w:hAnsi="Times New Roman" w:cs="Times New Roman"/>
          <w:sz w:val="24"/>
          <w:szCs w:val="24"/>
          <w:highlight w:val="yellow"/>
        </w:rPr>
        <w:t xml:space="preserve"> 91330100MA27WACU0U</w:t>
      </w:r>
    </w:p>
    <w:p w14:paraId="11AE82B3"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highlight w:val="yellow"/>
        </w:rPr>
      </w:pPr>
      <w:r>
        <w:rPr>
          <w:rFonts w:ascii="Times New Roman" w:eastAsia="宋体" w:hAnsi="Times New Roman" w:cs="Times New Roman"/>
          <w:sz w:val="24"/>
          <w:szCs w:val="24"/>
          <w:highlight w:val="yellow"/>
        </w:rPr>
        <w:t>公司地址：杭州市滨江区长河街道江二路</w:t>
      </w:r>
      <w:r>
        <w:rPr>
          <w:rFonts w:ascii="Times New Roman" w:eastAsia="宋体" w:hAnsi="Times New Roman" w:cs="Times New Roman"/>
          <w:sz w:val="24"/>
          <w:szCs w:val="24"/>
          <w:highlight w:val="yellow"/>
        </w:rPr>
        <w:t>400</w:t>
      </w:r>
      <w:r>
        <w:rPr>
          <w:rFonts w:ascii="Times New Roman" w:eastAsia="宋体" w:hAnsi="Times New Roman" w:cs="Times New Roman"/>
          <w:sz w:val="24"/>
          <w:szCs w:val="24"/>
          <w:highlight w:val="yellow"/>
        </w:rPr>
        <w:t>号</w:t>
      </w:r>
      <w:r>
        <w:rPr>
          <w:rFonts w:ascii="Times New Roman" w:eastAsia="宋体" w:hAnsi="Times New Roman" w:cs="Times New Roman"/>
          <w:sz w:val="24"/>
          <w:szCs w:val="24"/>
          <w:highlight w:val="yellow"/>
        </w:rPr>
        <w:t>2</w:t>
      </w:r>
      <w:r>
        <w:rPr>
          <w:rFonts w:ascii="Times New Roman" w:eastAsia="宋体" w:hAnsi="Times New Roman" w:cs="Times New Roman"/>
          <w:sz w:val="24"/>
          <w:szCs w:val="24"/>
          <w:highlight w:val="yellow"/>
        </w:rPr>
        <w:t>幢</w:t>
      </w:r>
      <w:r>
        <w:rPr>
          <w:rFonts w:ascii="Times New Roman" w:eastAsia="宋体" w:hAnsi="Times New Roman" w:cs="Times New Roman"/>
          <w:sz w:val="24"/>
          <w:szCs w:val="24"/>
          <w:highlight w:val="yellow"/>
        </w:rPr>
        <w:t>13</w:t>
      </w:r>
      <w:r>
        <w:rPr>
          <w:rFonts w:ascii="Times New Roman" w:eastAsia="宋体" w:hAnsi="Times New Roman" w:cs="Times New Roman"/>
          <w:sz w:val="24"/>
          <w:szCs w:val="24"/>
          <w:highlight w:val="yellow"/>
        </w:rPr>
        <w:t>层</w:t>
      </w:r>
      <w:r>
        <w:rPr>
          <w:rFonts w:ascii="Times New Roman" w:eastAsia="宋体" w:hAnsi="Times New Roman" w:cs="Times New Roman"/>
          <w:sz w:val="24"/>
          <w:szCs w:val="24"/>
          <w:highlight w:val="yellow"/>
        </w:rPr>
        <w:t>1313</w:t>
      </w:r>
      <w:r>
        <w:rPr>
          <w:rFonts w:ascii="Times New Roman" w:eastAsia="宋体" w:hAnsi="Times New Roman" w:cs="Times New Roman"/>
          <w:sz w:val="24"/>
          <w:szCs w:val="24"/>
          <w:highlight w:val="yellow"/>
        </w:rPr>
        <w:t>室</w:t>
      </w:r>
    </w:p>
    <w:p w14:paraId="6ED8BD0E"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highlight w:val="yellow"/>
        </w:rPr>
      </w:pPr>
      <w:r>
        <w:rPr>
          <w:rFonts w:ascii="Times New Roman" w:eastAsia="宋体" w:hAnsi="Times New Roman" w:cs="Times New Roman"/>
          <w:sz w:val="24"/>
          <w:szCs w:val="24"/>
          <w:highlight w:val="yellow"/>
        </w:rPr>
        <w:t>联系电话：</w:t>
      </w:r>
      <w:r>
        <w:rPr>
          <w:rFonts w:ascii="Times New Roman" w:eastAsia="宋体" w:hAnsi="Times New Roman" w:cs="Times New Roman"/>
          <w:sz w:val="24"/>
          <w:szCs w:val="24"/>
          <w:highlight w:val="yellow"/>
        </w:rPr>
        <w:t xml:space="preserve"> 0571-81388842</w:t>
      </w:r>
    </w:p>
    <w:p w14:paraId="0BD9AC7D"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highlight w:val="yellow"/>
        </w:rPr>
      </w:pPr>
      <w:r>
        <w:rPr>
          <w:rFonts w:ascii="Times New Roman" w:eastAsia="宋体" w:hAnsi="Times New Roman" w:cs="Times New Roman"/>
          <w:sz w:val="24"/>
          <w:szCs w:val="24"/>
          <w:highlight w:val="yellow"/>
        </w:rPr>
        <w:t>开户行：招商银行杭州凤起支行</w:t>
      </w:r>
    </w:p>
    <w:p w14:paraId="38BAE830"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highlight w:val="yellow"/>
        </w:rPr>
        <w:t>账号：</w:t>
      </w:r>
      <w:r>
        <w:rPr>
          <w:rFonts w:ascii="Times New Roman" w:eastAsia="宋体" w:hAnsi="Times New Roman" w:cs="Times New Roman"/>
          <w:sz w:val="24"/>
          <w:szCs w:val="24"/>
          <w:highlight w:val="yellow"/>
        </w:rPr>
        <w:t>571909093010801</w:t>
      </w:r>
      <w:r>
        <w:rPr>
          <w:rFonts w:ascii="Times New Roman" w:eastAsia="宋体" w:hAnsi="Times New Roman" w:cs="Times New Roman"/>
          <w:sz w:val="24"/>
          <w:szCs w:val="24"/>
        </w:rPr>
        <w:t xml:space="preserve"> </w:t>
      </w:r>
    </w:p>
    <w:p w14:paraId="756A5CCA" w14:textId="77777777" w:rsidR="00B80043" w:rsidRDefault="007A393E">
      <w:pPr>
        <w:adjustRightInd w:val="0"/>
        <w:snapToGrid w:val="0"/>
        <w:spacing w:before="50"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）乙方信息</w:t>
      </w:r>
    </w:p>
    <w:p w14:paraId="0C76AC0B" w14:textId="77777777" w:rsidR="00B80043" w:rsidRDefault="007A39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ind w:leftChars="213" w:left="426"/>
        <w:jc w:val="both"/>
        <w:rPr>
          <w:rFonts w:ascii="Times New Roman" w:eastAsia="宋体" w:hAnsi="Times New Roman" w:cs="Times New Roman"/>
          <w:sz w:val="24"/>
          <w:szCs w:val="24"/>
        </w:rPr>
      </w:pPr>
      <w:r>
        <w:rPr>
          <w:rFonts w:ascii="Times New Roman" w:eastAsia="宋体" w:hAnsi="Times New Roman" w:cs="Times New Roman"/>
          <w:sz w:val="24"/>
          <w:szCs w:val="24"/>
        </w:rPr>
        <w:t>公司名称：上海麦田公共关系咨询有限公司</w:t>
      </w:r>
      <w:r>
        <w:rPr>
          <w:rFonts w:ascii="Times New Roman" w:eastAsia="宋体" w:hAnsi="Times New Roman" w:cs="Times New Roman"/>
          <w:sz w:val="24"/>
          <w:szCs w:val="24"/>
        </w:rPr>
        <w:br/>
      </w:r>
      <w:r>
        <w:rPr>
          <w:rFonts w:ascii="Times New Roman" w:eastAsia="宋体" w:hAnsi="Times New Roman" w:cs="Times New Roman"/>
          <w:sz w:val="24"/>
          <w:szCs w:val="24"/>
        </w:rPr>
        <w:t>纳税人识别号：</w:t>
      </w:r>
      <w:r>
        <w:rPr>
          <w:rFonts w:ascii="Times New Roman" w:eastAsia="宋体" w:hAnsi="Times New Roman" w:cs="Times New Roman"/>
          <w:sz w:val="24"/>
          <w:szCs w:val="24"/>
        </w:rPr>
        <w:t xml:space="preserve"> 91310118745630867T</w:t>
      </w:r>
      <w:r>
        <w:rPr>
          <w:rFonts w:ascii="Times New Roman" w:eastAsia="宋体" w:hAnsi="Times New Roman" w:cs="Times New Roman"/>
          <w:sz w:val="24"/>
          <w:szCs w:val="24"/>
        </w:rPr>
        <w:br/>
      </w:r>
      <w:r>
        <w:rPr>
          <w:rFonts w:ascii="Times New Roman" w:eastAsia="宋体" w:hAnsi="Times New Roman" w:cs="Times New Roman"/>
          <w:sz w:val="24"/>
          <w:szCs w:val="24"/>
        </w:rPr>
        <w:t>公司地址：上海市静安区成都北路</w:t>
      </w:r>
      <w:r>
        <w:rPr>
          <w:rFonts w:ascii="Times New Roman" w:eastAsia="宋体" w:hAnsi="Times New Roman" w:cs="Times New Roman"/>
          <w:sz w:val="24"/>
          <w:szCs w:val="24"/>
        </w:rPr>
        <w:t>333</w:t>
      </w:r>
      <w:r>
        <w:rPr>
          <w:rFonts w:ascii="Times New Roman" w:eastAsia="宋体" w:hAnsi="Times New Roman" w:cs="Times New Roman"/>
          <w:sz w:val="24"/>
          <w:szCs w:val="24"/>
        </w:rPr>
        <w:t>号招商局广场南楼</w:t>
      </w:r>
      <w:r>
        <w:rPr>
          <w:rFonts w:ascii="Times New Roman" w:eastAsia="宋体" w:hAnsi="Times New Roman" w:cs="Times New Roman"/>
          <w:sz w:val="24"/>
          <w:szCs w:val="24"/>
        </w:rPr>
        <w:t>26</w:t>
      </w:r>
      <w:r>
        <w:rPr>
          <w:rFonts w:ascii="Times New Roman" w:eastAsia="宋体" w:hAnsi="Times New Roman" w:cs="Times New Roman"/>
          <w:sz w:val="24"/>
          <w:szCs w:val="24"/>
        </w:rPr>
        <w:t>楼</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br/>
      </w:r>
      <w:r>
        <w:rPr>
          <w:rFonts w:ascii="Times New Roman" w:eastAsia="宋体" w:hAnsi="Times New Roman" w:cs="Times New Roman"/>
          <w:sz w:val="24"/>
          <w:szCs w:val="24"/>
        </w:rPr>
        <w:t>联系电话：</w:t>
      </w:r>
      <w:r>
        <w:rPr>
          <w:rFonts w:ascii="Times New Roman" w:eastAsia="宋体" w:hAnsi="Times New Roman" w:cs="Times New Roman"/>
          <w:sz w:val="24"/>
          <w:szCs w:val="24"/>
        </w:rPr>
        <w:t xml:space="preserve"> 021-22212288</w:t>
      </w:r>
      <w:r>
        <w:rPr>
          <w:rFonts w:ascii="Times New Roman" w:eastAsia="宋体" w:hAnsi="Times New Roman" w:cs="Times New Roman"/>
          <w:sz w:val="24"/>
          <w:szCs w:val="24"/>
        </w:rPr>
        <w:br/>
      </w:r>
      <w:r>
        <w:rPr>
          <w:rFonts w:ascii="Times New Roman" w:eastAsia="宋体" w:hAnsi="Times New Roman" w:cs="Times New Roman"/>
          <w:sz w:val="24"/>
          <w:szCs w:val="24"/>
        </w:rPr>
        <w:t>开户行：交通银行上海徐汇支行</w:t>
      </w:r>
      <w:r>
        <w:rPr>
          <w:rFonts w:ascii="Times New Roman" w:eastAsia="宋体" w:hAnsi="Times New Roman" w:cs="Times New Roman"/>
          <w:sz w:val="24"/>
          <w:szCs w:val="24"/>
        </w:rPr>
        <w:br/>
      </w:r>
      <w:r>
        <w:rPr>
          <w:rFonts w:ascii="Times New Roman" w:eastAsia="宋体" w:hAnsi="Times New Roman" w:cs="Times New Roman"/>
          <w:sz w:val="24"/>
          <w:szCs w:val="24"/>
        </w:rPr>
        <w:t>账号：</w:t>
      </w:r>
      <w:r>
        <w:rPr>
          <w:rFonts w:ascii="Times New Roman" w:eastAsia="宋体" w:hAnsi="Times New Roman" w:cs="Times New Roman"/>
          <w:sz w:val="24"/>
          <w:szCs w:val="24"/>
        </w:rPr>
        <w:t xml:space="preserve"> 310066179018800063802 </w:t>
      </w:r>
    </w:p>
    <w:p w14:paraId="3FB2E2CF" w14:textId="77777777" w:rsidR="00B80043" w:rsidRDefault="00B800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uto"/>
        <w:jc w:val="both"/>
        <w:rPr>
          <w:rFonts w:ascii="Times New Roman" w:eastAsia="宋体" w:hAnsi="Times New Roman" w:cs="Times New Roman"/>
          <w:sz w:val="24"/>
          <w:szCs w:val="24"/>
        </w:rPr>
      </w:pPr>
    </w:p>
    <w:p w14:paraId="4CB3FD9C" w14:textId="77777777" w:rsidR="00B80043" w:rsidRDefault="007A393E">
      <w:pPr>
        <w:pStyle w:val="af3"/>
        <w:numPr>
          <w:ilvl w:val="0"/>
          <w:numId w:val="1"/>
        </w:numPr>
        <w:snapToGrid w:val="0"/>
        <w:spacing w:before="50" w:line="240" w:lineRule="auto"/>
        <w:contextualSpacing w:val="0"/>
        <w:jc w:val="both"/>
        <w:rPr>
          <w:rFonts w:ascii="Times New Roman" w:eastAsia="宋体" w:hAnsi="Times New Roman" w:cs="Times New Roman"/>
          <w:b/>
          <w:sz w:val="24"/>
          <w:szCs w:val="24"/>
        </w:rPr>
      </w:pPr>
      <w:del w:id="52" w:author="PG" w:date="2019-12-13T18:55:00Z">
        <w:r>
          <w:rPr>
            <w:rFonts w:asciiTheme="minorEastAsia" w:hAnsiTheme="minorEastAsia"/>
            <w:b/>
            <w:sz w:val="21"/>
            <w:szCs w:val="21"/>
          </w:rPr>
          <w:delText>第</w:delText>
        </w:r>
        <w:r>
          <w:rPr>
            <w:rFonts w:asciiTheme="minorEastAsia" w:hAnsiTheme="minorEastAsia" w:hint="eastAsia"/>
            <w:b/>
            <w:sz w:val="21"/>
            <w:szCs w:val="21"/>
          </w:rPr>
          <w:delText>二</w:delText>
        </w:r>
        <w:r>
          <w:rPr>
            <w:rFonts w:asciiTheme="minorEastAsia" w:hAnsiTheme="minorEastAsia"/>
            <w:b/>
            <w:sz w:val="21"/>
            <w:szCs w:val="21"/>
          </w:rPr>
          <w:delText>条</w:delText>
        </w:r>
        <w:r>
          <w:rPr>
            <w:rFonts w:asciiTheme="minorEastAsia" w:hAnsiTheme="minorEastAsia"/>
            <w:b/>
            <w:sz w:val="21"/>
            <w:szCs w:val="21"/>
          </w:rPr>
          <w:delText xml:space="preserve">  </w:delText>
        </w:r>
      </w:del>
      <w:r>
        <w:rPr>
          <w:rFonts w:ascii="Times New Roman" w:eastAsia="宋体" w:hAnsi="Times New Roman" w:cs="Times New Roman"/>
          <w:b/>
          <w:sz w:val="24"/>
          <w:szCs w:val="24"/>
        </w:rPr>
        <w:t>甲方的权利义务</w:t>
      </w:r>
    </w:p>
    <w:p w14:paraId="30151E6B" w14:textId="77777777" w:rsidR="00B80043" w:rsidRDefault="007A393E">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del w:id="53" w:author="PG" w:date="2019-12-13T18:55:00Z">
        <w:r>
          <w:rPr>
            <w:rFonts w:asciiTheme="minorEastAsia" w:hAnsiTheme="minorEastAsia"/>
            <w:sz w:val="21"/>
            <w:szCs w:val="21"/>
          </w:rPr>
          <w:delText>2.1</w:delText>
        </w:r>
      </w:del>
      <w:r>
        <w:rPr>
          <w:rFonts w:ascii="Times New Roman" w:eastAsia="宋体" w:hAnsi="Times New Roman" w:cs="Times New Roman"/>
          <w:sz w:val="24"/>
          <w:szCs w:val="24"/>
        </w:rPr>
        <w:t>服务期间，甲方应积极配合乙方，及时提供乙方进行传播工作所需的最新的产品信息、企业动态、市场策略、各类图片或者文字资料，并应对上述资料的合法性负责，如因甲方提供的资料违反法律规定或侵犯第三人合法权益而引起的法律纠纷，其相关的一切责任由甲方负责。乙方须对甲方提供的素材严格保密，如有资料外泄，甲方有权追究乙方</w:t>
      </w:r>
      <w:del w:id="54" w:author="PG" w:date="2019-12-13T19:22:00Z">
        <w:r>
          <w:rPr>
            <w:rFonts w:ascii="Times New Roman" w:eastAsia="宋体" w:hAnsi="Times New Roman" w:cs="Times New Roman"/>
            <w:sz w:val="24"/>
            <w:szCs w:val="24"/>
          </w:rPr>
          <w:delText>经济</w:delText>
        </w:r>
      </w:del>
      <w:r>
        <w:rPr>
          <w:rFonts w:ascii="Times New Roman" w:eastAsia="宋体" w:hAnsi="Times New Roman" w:cs="Times New Roman"/>
          <w:sz w:val="24"/>
          <w:szCs w:val="24"/>
        </w:rPr>
        <w:t>赔偿责任。</w:t>
      </w:r>
    </w:p>
    <w:p w14:paraId="353CB30F" w14:textId="77777777" w:rsidR="00B80043" w:rsidRDefault="007A393E">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del w:id="55" w:author="PG" w:date="2019-12-13T18:55:00Z">
        <w:r>
          <w:rPr>
            <w:rFonts w:asciiTheme="minorEastAsia" w:hAnsiTheme="minorEastAsia"/>
            <w:sz w:val="21"/>
            <w:szCs w:val="21"/>
          </w:rPr>
          <w:delText>2.2</w:delText>
        </w:r>
      </w:del>
      <w:r>
        <w:rPr>
          <w:rFonts w:ascii="Times New Roman" w:eastAsia="宋体" w:hAnsi="Times New Roman" w:cs="Times New Roman"/>
          <w:sz w:val="24"/>
          <w:szCs w:val="24"/>
        </w:rPr>
        <w:t>项目服务期间，甲方应指派专人作为和乙方日常工作的衔接人，协助乙方一起完成合同内规定的各项工作。甲方有权对乙方所提交的方案、设计稿和其他书面工作文件以签字传真或电子邮件形式提出修改意见和建议，乙方据此进行修改、调整实施；需由甲方确认的稿件和相关策划实施方案，甲方须在收到乙方提交文件后</w:t>
      </w:r>
      <w:r>
        <w:rPr>
          <w:rFonts w:ascii="Times New Roman" w:eastAsia="宋体" w:hAnsi="Times New Roman" w:cs="Times New Roman"/>
          <w:sz w:val="24"/>
          <w:szCs w:val="24"/>
        </w:rPr>
        <w:t>10</w:t>
      </w:r>
      <w:r>
        <w:rPr>
          <w:rFonts w:ascii="Times New Roman" w:eastAsia="宋体" w:hAnsi="Times New Roman" w:cs="Times New Roman"/>
          <w:sz w:val="24"/>
          <w:szCs w:val="24"/>
        </w:rPr>
        <w:t>个工作日内以书面回复。双方按照约定好的工作沟通方式进行沟通。（如：邮件，传真，微信等）</w:t>
      </w:r>
    </w:p>
    <w:p w14:paraId="74AE0529" w14:textId="77777777" w:rsidR="00B80043" w:rsidRDefault="007A393E">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del w:id="56" w:author="PG" w:date="2019-12-13T18:55:00Z">
        <w:r>
          <w:rPr>
            <w:rFonts w:asciiTheme="minorEastAsia" w:hAnsiTheme="minorEastAsia"/>
            <w:sz w:val="21"/>
            <w:szCs w:val="21"/>
          </w:rPr>
          <w:delText>2.3</w:delText>
        </w:r>
      </w:del>
      <w:r>
        <w:rPr>
          <w:rFonts w:ascii="Times New Roman" w:eastAsia="宋体" w:hAnsi="Times New Roman" w:cs="Times New Roman"/>
          <w:sz w:val="24"/>
          <w:szCs w:val="24"/>
        </w:rPr>
        <w:t>甲方应</w:t>
      </w:r>
      <w:del w:id="57" w:author="PG" w:date="2019-12-13T18:55:00Z">
        <w:r>
          <w:rPr>
            <w:rFonts w:asciiTheme="minorEastAsia" w:hAnsiTheme="minorEastAsia"/>
            <w:sz w:val="21"/>
            <w:szCs w:val="21"/>
          </w:rPr>
          <w:delText>于</w:delText>
        </w:r>
      </w:del>
      <w:ins w:id="58" w:author="PG" w:date="2019-12-13T18:55:00Z">
        <w:r>
          <w:rPr>
            <w:rFonts w:ascii="Times New Roman" w:eastAsia="宋体" w:hAnsi="Times New Roman" w:cs="Times New Roman" w:hint="eastAsia"/>
            <w:sz w:val="24"/>
            <w:szCs w:val="24"/>
          </w:rPr>
          <w:t>按照本协议的</w:t>
        </w:r>
      </w:ins>
      <w:r>
        <w:rPr>
          <w:rFonts w:ascii="Times New Roman" w:eastAsia="宋体" w:hAnsi="Times New Roman" w:cs="Times New Roman"/>
          <w:sz w:val="24"/>
          <w:szCs w:val="24"/>
        </w:rPr>
        <w:t>约定</w:t>
      </w:r>
      <w:del w:id="59" w:author="PG" w:date="2019-12-13T18:55:00Z">
        <w:r>
          <w:rPr>
            <w:rFonts w:asciiTheme="minorEastAsia" w:hAnsiTheme="minorEastAsia" w:hint="eastAsia"/>
            <w:sz w:val="21"/>
            <w:szCs w:val="21"/>
          </w:rPr>
          <w:delText>日期</w:delText>
        </w:r>
      </w:del>
      <w:r>
        <w:rPr>
          <w:rFonts w:ascii="Times New Roman" w:eastAsia="宋体" w:hAnsi="Times New Roman" w:cs="Times New Roman"/>
          <w:sz w:val="24"/>
          <w:szCs w:val="24"/>
        </w:rPr>
        <w:t>向乙方支付</w:t>
      </w:r>
      <w:r>
        <w:rPr>
          <w:rFonts w:ascii="Times New Roman" w:eastAsia="宋体" w:hAnsi="Times New Roman" w:cs="Times New Roman" w:hint="eastAsia"/>
          <w:sz w:val="24"/>
          <w:szCs w:val="24"/>
        </w:rPr>
        <w:t>每月服务</w:t>
      </w:r>
      <w:r>
        <w:rPr>
          <w:rFonts w:ascii="Times New Roman" w:eastAsia="宋体" w:hAnsi="Times New Roman" w:cs="Times New Roman"/>
          <w:sz w:val="24"/>
          <w:szCs w:val="24"/>
        </w:rPr>
        <w:t>费。</w:t>
      </w:r>
    </w:p>
    <w:p w14:paraId="5308F75F" w14:textId="77777777" w:rsidR="00B80043" w:rsidRDefault="007A393E">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del w:id="60" w:author="PG" w:date="2019-12-13T18:55:00Z">
        <w:r>
          <w:rPr>
            <w:rFonts w:asciiTheme="minorEastAsia" w:hAnsiTheme="minorEastAsia" w:hint="eastAsia"/>
            <w:sz w:val="21"/>
            <w:szCs w:val="21"/>
          </w:rPr>
          <w:delText>2.4</w:delText>
        </w:r>
      </w:del>
      <w:r>
        <w:rPr>
          <w:rFonts w:ascii="Times New Roman" w:eastAsia="宋体" w:hAnsi="Times New Roman" w:cs="Times New Roman"/>
          <w:sz w:val="24"/>
          <w:szCs w:val="24"/>
        </w:rPr>
        <w:t>针对乙方按合同约定提供的周期性报告或任何工作成果需甲方确认验收的，乙方应提</w:t>
      </w:r>
      <w:r>
        <w:rPr>
          <w:rFonts w:ascii="Times New Roman" w:eastAsia="宋体" w:hAnsi="Times New Roman" w:cs="Times New Roman"/>
          <w:sz w:val="24"/>
          <w:szCs w:val="24"/>
        </w:rPr>
        <w:t>交项目确认单，甲方应于收到后</w:t>
      </w:r>
      <w:r>
        <w:rPr>
          <w:rFonts w:ascii="Times New Roman" w:eastAsia="宋体" w:hAnsi="Times New Roman" w:cs="Times New Roman"/>
          <w:sz w:val="24"/>
          <w:szCs w:val="24"/>
        </w:rPr>
        <w:t>10</w:t>
      </w:r>
      <w:r>
        <w:rPr>
          <w:rFonts w:ascii="Times New Roman" w:eastAsia="宋体" w:hAnsi="Times New Roman" w:cs="Times New Roman"/>
          <w:sz w:val="24"/>
          <w:szCs w:val="24"/>
        </w:rPr>
        <w:t>个工作日内予以反馈，若甲方未能在约定时间反馈，则视为验收通过。若乙方工作成果未能通过甲方验收，乙方应根据甲方要求进行整改，并于</w:t>
      </w:r>
      <w:r>
        <w:rPr>
          <w:rFonts w:ascii="Times New Roman" w:eastAsia="宋体" w:hAnsi="Times New Roman" w:cs="Times New Roman"/>
          <w:sz w:val="24"/>
          <w:szCs w:val="24"/>
        </w:rPr>
        <w:t>15</w:t>
      </w:r>
      <w:r>
        <w:rPr>
          <w:rFonts w:ascii="Times New Roman" w:eastAsia="宋体" w:hAnsi="Times New Roman" w:cs="Times New Roman"/>
          <w:sz w:val="24"/>
          <w:szCs w:val="24"/>
        </w:rPr>
        <w:t>日内提交整改后的工作成果报告。</w:t>
      </w:r>
    </w:p>
    <w:p w14:paraId="1A06CC8F" w14:textId="77777777" w:rsidR="00B80043" w:rsidRDefault="007A393E">
      <w:pPr>
        <w:pStyle w:val="af3"/>
        <w:numPr>
          <w:ilvl w:val="0"/>
          <w:numId w:val="3"/>
        </w:numPr>
        <w:snapToGrid w:val="0"/>
        <w:spacing w:before="50" w:line="240" w:lineRule="auto"/>
        <w:contextualSpacing w:val="0"/>
        <w:jc w:val="both"/>
        <w:rPr>
          <w:del w:id="61" w:author="PG" w:date="2019-12-13T19:22:00Z"/>
          <w:rFonts w:ascii="Times New Roman" w:eastAsia="宋体" w:hAnsi="Times New Roman" w:cs="Times New Roman"/>
          <w:sz w:val="24"/>
          <w:szCs w:val="24"/>
        </w:rPr>
      </w:pPr>
      <w:del w:id="62" w:author="PG" w:date="2019-12-13T18:55:00Z">
        <w:r>
          <w:rPr>
            <w:rFonts w:asciiTheme="minorEastAsia" w:hAnsiTheme="minorEastAsia"/>
            <w:sz w:val="21"/>
            <w:szCs w:val="21"/>
          </w:rPr>
          <w:delText>2.5</w:delText>
        </w:r>
      </w:del>
      <w:r>
        <w:rPr>
          <w:rFonts w:ascii="Times New Roman" w:eastAsia="宋体" w:hAnsi="Times New Roman" w:cs="Times New Roman"/>
          <w:sz w:val="24"/>
          <w:szCs w:val="24"/>
        </w:rPr>
        <w:t>甲方关于服务问题，可随时向乙方客服咨询，</w:t>
      </w:r>
      <w:commentRangeStart w:id="63"/>
      <w:r>
        <w:rPr>
          <w:rFonts w:ascii="Times New Roman" w:eastAsia="宋体" w:hAnsi="Times New Roman" w:cs="Times New Roman"/>
          <w:sz w:val="24"/>
          <w:szCs w:val="24"/>
        </w:rPr>
        <w:t>乙方根据具体情况在不超过</w:t>
      </w:r>
      <w:r>
        <w:rPr>
          <w:rFonts w:ascii="Times New Roman" w:eastAsia="宋体" w:hAnsi="Times New Roman" w:cs="Times New Roman"/>
          <w:sz w:val="24"/>
          <w:szCs w:val="24"/>
        </w:rPr>
        <w:t>2</w:t>
      </w:r>
      <w:r>
        <w:rPr>
          <w:rFonts w:ascii="Times New Roman" w:eastAsia="宋体" w:hAnsi="Times New Roman" w:cs="Times New Roman"/>
          <w:sz w:val="24"/>
          <w:szCs w:val="24"/>
        </w:rPr>
        <w:t>个工作日内协调处理完毕</w:t>
      </w:r>
      <w:commentRangeEnd w:id="63"/>
      <w:r>
        <w:commentReference w:id="63"/>
      </w:r>
      <w:r>
        <w:rPr>
          <w:rFonts w:ascii="Times New Roman" w:eastAsia="宋体" w:hAnsi="Times New Roman" w:cs="Times New Roman"/>
          <w:sz w:val="24"/>
          <w:szCs w:val="24"/>
        </w:rPr>
        <w:t>。若因乙方未按规定时间和甲方需求完成服务内</w:t>
      </w:r>
      <w:r>
        <w:rPr>
          <w:rFonts w:ascii="Times New Roman" w:eastAsia="宋体" w:hAnsi="Times New Roman" w:cs="Times New Roman"/>
          <w:sz w:val="24"/>
          <w:szCs w:val="24"/>
        </w:rPr>
        <w:lastRenderedPageBreak/>
        <w:t>容，造成甲方项目迟延或不能正常进行，甲方有权拒绝或迟延支付服务费，并追究乙方相应</w:t>
      </w:r>
      <w:ins w:id="64" w:author="PG" w:date="2019-12-13T19:24:00Z">
        <w:r>
          <w:rPr>
            <w:rFonts w:ascii="Times New Roman" w:eastAsia="宋体" w:hAnsi="Times New Roman" w:cs="Times New Roman" w:hint="eastAsia"/>
            <w:sz w:val="24"/>
            <w:szCs w:val="24"/>
          </w:rPr>
          <w:t>违约</w:t>
        </w:r>
      </w:ins>
      <w:r>
        <w:rPr>
          <w:rFonts w:ascii="Times New Roman" w:eastAsia="宋体" w:hAnsi="Times New Roman" w:cs="Times New Roman"/>
          <w:sz w:val="24"/>
          <w:szCs w:val="24"/>
        </w:rPr>
        <w:t>责任。</w:t>
      </w:r>
    </w:p>
    <w:p w14:paraId="3049E589" w14:textId="77777777" w:rsidR="00B80043" w:rsidRDefault="00B80043">
      <w:pPr>
        <w:pStyle w:val="af3"/>
        <w:numPr>
          <w:ilvl w:val="0"/>
          <w:numId w:val="3"/>
        </w:numPr>
        <w:snapToGrid w:val="0"/>
        <w:spacing w:before="50" w:line="240" w:lineRule="auto"/>
        <w:contextualSpacing w:val="0"/>
        <w:jc w:val="both"/>
        <w:rPr>
          <w:rFonts w:ascii="Times New Roman" w:eastAsia="宋体" w:hAnsi="Times New Roman" w:cs="Times New Roman"/>
          <w:sz w:val="24"/>
          <w:szCs w:val="24"/>
        </w:rPr>
      </w:pPr>
    </w:p>
    <w:p w14:paraId="1DF79562" w14:textId="77777777" w:rsidR="00B80043" w:rsidRDefault="00B80043">
      <w:pPr>
        <w:spacing w:before="50" w:line="240" w:lineRule="exact"/>
        <w:jc w:val="both"/>
        <w:rPr>
          <w:del w:id="65" w:author="PG" w:date="2019-12-13T18:55:00Z"/>
          <w:rFonts w:asciiTheme="minorEastAsia" w:eastAsia="宋体" w:hAnsiTheme="minorEastAsia"/>
          <w:sz w:val="21"/>
          <w:szCs w:val="21"/>
        </w:rPr>
      </w:pPr>
    </w:p>
    <w:p w14:paraId="3E2A978F"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第三条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乙方的权利义务</w:t>
      </w:r>
    </w:p>
    <w:p w14:paraId="03052351"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66" w:author="PG" w:date="2019-12-13T18:55:00Z">
        <w:r>
          <w:rPr>
            <w:rFonts w:asciiTheme="minorEastAsia" w:hAnsiTheme="minorEastAsia"/>
            <w:sz w:val="21"/>
            <w:szCs w:val="21"/>
          </w:rPr>
          <w:delText>3.1</w:delText>
        </w:r>
      </w:del>
      <w:r>
        <w:rPr>
          <w:rFonts w:ascii="Times New Roman" w:eastAsia="宋体" w:hAnsi="Times New Roman" w:cs="Times New Roman"/>
          <w:sz w:val="24"/>
          <w:szCs w:val="24"/>
        </w:rPr>
        <w:t>乙方需指派专人作为项目经理</w:t>
      </w:r>
      <w:r>
        <w:commentReference w:id="67"/>
      </w:r>
      <w:r>
        <w:rPr>
          <w:rFonts w:ascii="Times New Roman" w:eastAsia="宋体" w:hAnsi="Times New Roman" w:cs="Times New Roman"/>
          <w:sz w:val="24"/>
          <w:szCs w:val="24"/>
        </w:rPr>
        <w:t>，负责与甲方的日常沟通与衔接；项目服务小组成员仅</w:t>
      </w:r>
      <w:del w:id="68" w:author="PG" w:date="2019-12-13T18:55:00Z">
        <w:r>
          <w:rPr>
            <w:rFonts w:asciiTheme="minorEastAsia" w:hAnsiTheme="minorEastAsia"/>
            <w:sz w:val="21"/>
            <w:szCs w:val="21"/>
          </w:rPr>
          <w:delText>接受</w:delText>
        </w:r>
      </w:del>
      <w:ins w:id="69" w:author="PG" w:date="2019-12-13T18:55:00Z">
        <w:r>
          <w:rPr>
            <w:rFonts w:ascii="Times New Roman" w:eastAsia="宋体" w:hAnsi="Times New Roman" w:cs="Times New Roman" w:hint="eastAsia"/>
            <w:sz w:val="24"/>
            <w:szCs w:val="24"/>
          </w:rPr>
          <w:t>负责提供</w:t>
        </w:r>
      </w:ins>
      <w:r>
        <w:rPr>
          <w:rFonts w:ascii="Times New Roman" w:eastAsia="宋体" w:hAnsi="Times New Roman" w:cs="Times New Roman"/>
          <w:sz w:val="24"/>
          <w:szCs w:val="24"/>
        </w:rPr>
        <w:t>该合同的相关业务领域的服务；乙方指定接口人使用工作传真件、公司邮箱、微信或者腾讯</w:t>
      </w:r>
      <w:r>
        <w:rPr>
          <w:rFonts w:ascii="Times New Roman" w:eastAsia="宋体" w:hAnsi="Times New Roman" w:cs="Times New Roman"/>
          <w:sz w:val="24"/>
          <w:szCs w:val="24"/>
        </w:rPr>
        <w:t>QQ</w:t>
      </w:r>
      <w:r>
        <w:rPr>
          <w:rFonts w:ascii="Times New Roman" w:eastAsia="宋体" w:hAnsi="Times New Roman" w:cs="Times New Roman"/>
          <w:sz w:val="24"/>
          <w:szCs w:val="24"/>
        </w:rPr>
        <w:t>与甲方进行上述工作沟通；</w:t>
      </w:r>
      <w:r>
        <w:rPr>
          <w:rFonts w:ascii="Times New Roman" w:eastAsia="宋体" w:hAnsi="Times New Roman" w:cs="Times New Roman"/>
          <w:sz w:val="24"/>
          <w:szCs w:val="24"/>
        </w:rPr>
        <w:t xml:space="preserve"> </w:t>
      </w:r>
    </w:p>
    <w:p w14:paraId="6A2EE4B6"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70" w:author="PG" w:date="2019-12-13T18:55:00Z">
        <w:r>
          <w:rPr>
            <w:rFonts w:asciiTheme="minorEastAsia" w:hAnsiTheme="minorEastAsia"/>
            <w:sz w:val="21"/>
            <w:szCs w:val="21"/>
          </w:rPr>
          <w:delText xml:space="preserve">3.2 </w:delText>
        </w:r>
      </w:del>
      <w:r>
        <w:rPr>
          <w:rFonts w:ascii="Times New Roman" w:eastAsia="宋体" w:hAnsi="Times New Roman" w:cs="Times New Roman"/>
          <w:sz w:val="24"/>
          <w:szCs w:val="24"/>
        </w:rPr>
        <w:t>乙方须对服务质量及合法性负责。乙方须确保所有的服务</w:t>
      </w:r>
      <w:del w:id="71" w:author="PG" w:date="2019-12-13T18:55:00Z">
        <w:r>
          <w:rPr>
            <w:rFonts w:ascii="宋体" w:eastAsia="宋体" w:hAnsi="宋体" w:cs="宋体" w:hint="eastAsia"/>
            <w:sz w:val="21"/>
            <w:szCs w:val="21"/>
          </w:rPr>
          <w:delText>，按</w:delText>
        </w:r>
      </w:del>
      <w:ins w:id="72" w:author="PG" w:date="2019-12-13T18:55:00Z">
        <w:r>
          <w:rPr>
            <w:rFonts w:ascii="Times New Roman" w:eastAsia="宋体" w:hAnsi="Times New Roman" w:cs="Times New Roman" w:hint="eastAsia"/>
            <w:sz w:val="24"/>
            <w:szCs w:val="24"/>
          </w:rPr>
          <w:t>需符合</w:t>
        </w:r>
      </w:ins>
      <w:r>
        <w:rPr>
          <w:rFonts w:ascii="Times New Roman" w:eastAsia="宋体" w:hAnsi="Times New Roman" w:cs="Times New Roman"/>
          <w:sz w:val="24"/>
          <w:szCs w:val="24"/>
        </w:rPr>
        <w:t>甲方的要求</w:t>
      </w:r>
      <w:ins w:id="73" w:author="PG" w:date="2019-12-13T18:55:00Z">
        <w:r>
          <w:rPr>
            <w:rFonts w:ascii="Times New Roman" w:eastAsia="宋体" w:hAnsi="Times New Roman" w:cs="Times New Roman" w:hint="eastAsia"/>
            <w:sz w:val="24"/>
            <w:szCs w:val="24"/>
          </w:rPr>
          <w:t>（包括但不限于甲方对于乙方服务所提出的修改意见）</w:t>
        </w:r>
      </w:ins>
      <w:r>
        <w:rPr>
          <w:rFonts w:ascii="Times New Roman" w:eastAsia="宋体" w:hAnsi="Times New Roman" w:cs="Times New Roman"/>
          <w:sz w:val="24"/>
          <w:szCs w:val="24"/>
        </w:rPr>
        <w:t>、国家和</w:t>
      </w:r>
      <w:del w:id="74" w:author="PG" w:date="2019-12-13T18:55:00Z">
        <w:r>
          <w:rPr>
            <w:rFonts w:ascii="宋体" w:eastAsia="宋体" w:hAnsi="宋体" w:cs="宋体" w:hint="eastAsia"/>
            <w:sz w:val="21"/>
            <w:szCs w:val="21"/>
          </w:rPr>
          <w:delText>工作所在地</w:delText>
        </w:r>
      </w:del>
      <w:ins w:id="75" w:author="PG" w:date="2019-12-13T18:55:00Z">
        <w:r>
          <w:rPr>
            <w:rFonts w:ascii="Times New Roman" w:eastAsia="宋体" w:hAnsi="Times New Roman" w:cs="Times New Roman" w:hint="eastAsia"/>
            <w:sz w:val="24"/>
            <w:szCs w:val="24"/>
          </w:rPr>
          <w:t>服务内容实际发生</w:t>
        </w:r>
        <w:r>
          <w:rPr>
            <w:rFonts w:ascii="Times New Roman" w:eastAsia="宋体" w:hAnsi="Times New Roman" w:cs="Times New Roman"/>
            <w:sz w:val="24"/>
            <w:szCs w:val="24"/>
          </w:rPr>
          <w:t>地</w:t>
        </w:r>
      </w:ins>
      <w:r>
        <w:rPr>
          <w:rFonts w:ascii="Times New Roman" w:eastAsia="宋体" w:hAnsi="Times New Roman" w:cs="Times New Roman"/>
          <w:sz w:val="24"/>
          <w:szCs w:val="24"/>
        </w:rPr>
        <w:t>政府主管部门颁布的相关技术规范、标准、规程执行，确保服务质量符合甲方要求，且应满足有关部门及服务规范要求。</w:t>
      </w:r>
    </w:p>
    <w:p w14:paraId="2409020B"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76" w:author="PG" w:date="2019-12-13T18:55:00Z">
        <w:r>
          <w:rPr>
            <w:rFonts w:asciiTheme="minorEastAsia" w:hAnsiTheme="minorEastAsia"/>
            <w:sz w:val="21"/>
            <w:szCs w:val="21"/>
          </w:rPr>
          <w:delText>3.3</w:delText>
        </w:r>
        <w:r>
          <w:delText xml:space="preserve"> </w:delText>
        </w:r>
      </w:del>
      <w:r>
        <w:rPr>
          <w:rFonts w:ascii="Times New Roman" w:eastAsia="宋体" w:hAnsi="Times New Roman" w:cs="Times New Roman"/>
          <w:sz w:val="24"/>
          <w:szCs w:val="24"/>
        </w:rPr>
        <w:t>乙方在服务活动中必须</w:t>
      </w:r>
      <w:del w:id="77" w:author="PG" w:date="2019-12-13T19:23:00Z">
        <w:r>
          <w:rPr>
            <w:rFonts w:ascii="Times New Roman" w:eastAsia="宋体" w:hAnsi="Times New Roman" w:cs="Times New Roman" w:hint="eastAsia"/>
            <w:sz w:val="24"/>
            <w:szCs w:val="24"/>
          </w:rPr>
          <w:delText>尊重</w:delText>
        </w:r>
      </w:del>
      <w:ins w:id="78" w:author="PG" w:date="2019-12-13T19:23:00Z">
        <w:r>
          <w:rPr>
            <w:rFonts w:ascii="Times New Roman" w:eastAsia="宋体" w:hAnsi="Times New Roman" w:cs="Times New Roman" w:hint="eastAsia"/>
            <w:sz w:val="24"/>
            <w:szCs w:val="24"/>
          </w:rPr>
          <w:t>执行</w:t>
        </w:r>
      </w:ins>
      <w:r>
        <w:rPr>
          <w:rFonts w:ascii="Times New Roman" w:eastAsia="宋体" w:hAnsi="Times New Roman" w:cs="Times New Roman"/>
          <w:sz w:val="24"/>
          <w:szCs w:val="24"/>
        </w:rPr>
        <w:t>甲方的合法和合理意见和要求。甲方自收到乙方样稿之日起</w:t>
      </w:r>
      <w:r>
        <w:rPr>
          <w:rFonts w:ascii="Times New Roman" w:eastAsia="宋体" w:hAnsi="Times New Roman" w:cs="Times New Roman"/>
          <w:sz w:val="24"/>
          <w:szCs w:val="24"/>
        </w:rPr>
        <w:t>10</w:t>
      </w:r>
      <w:r>
        <w:rPr>
          <w:rFonts w:ascii="Times New Roman" w:eastAsia="宋体" w:hAnsi="Times New Roman" w:cs="Times New Roman"/>
          <w:sz w:val="24"/>
          <w:szCs w:val="24"/>
        </w:rPr>
        <w:t>个工作日内审核内容，并确认发布的时间、要求。</w:t>
      </w:r>
    </w:p>
    <w:p w14:paraId="08A0375E"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79" w:author="PG" w:date="2019-12-13T18:55:00Z">
        <w:r>
          <w:rPr>
            <w:rFonts w:asciiTheme="minorEastAsia" w:hAnsiTheme="minorEastAsia"/>
            <w:sz w:val="21"/>
            <w:szCs w:val="21"/>
          </w:rPr>
          <w:delText>3.4</w:delText>
        </w:r>
      </w:del>
      <w:r>
        <w:rPr>
          <w:rFonts w:ascii="Times New Roman" w:eastAsia="宋体" w:hAnsi="Times New Roman" w:cs="Times New Roman"/>
          <w:sz w:val="24"/>
          <w:szCs w:val="24"/>
        </w:rPr>
        <w:t>如果因甲方未按本合同的约定支付服务费或提供相关的资料、内容等不完整、迟延、非法、不真实等，造成乙方服务迟延或不能正常进行，乙方不承担违约责任。</w:t>
      </w:r>
      <w:r>
        <w:rPr>
          <w:rFonts w:ascii="Times New Roman" w:eastAsia="宋体" w:hAnsi="Times New Roman" w:cs="Times New Roman"/>
          <w:sz w:val="24"/>
          <w:szCs w:val="24"/>
        </w:rPr>
        <w:tab/>
      </w:r>
    </w:p>
    <w:p w14:paraId="0578BCB0"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80" w:author="PG" w:date="2019-12-13T18:55:00Z">
        <w:r>
          <w:rPr>
            <w:rFonts w:asciiTheme="minorEastAsia" w:hAnsiTheme="minorEastAsia" w:hint="eastAsia"/>
            <w:sz w:val="21"/>
            <w:szCs w:val="21"/>
          </w:rPr>
          <w:delText>3.</w:delText>
        </w:r>
        <w:r>
          <w:rPr>
            <w:rFonts w:asciiTheme="minorEastAsia" w:hAnsiTheme="minorEastAsia"/>
            <w:sz w:val="21"/>
            <w:szCs w:val="21"/>
          </w:rPr>
          <w:delText>5</w:delText>
        </w:r>
        <w:r>
          <w:rPr>
            <w:rFonts w:asciiTheme="minorEastAsia" w:hAnsiTheme="minorEastAsia"/>
            <w:sz w:val="21"/>
            <w:szCs w:val="21"/>
          </w:rPr>
          <w:tab/>
        </w:r>
      </w:del>
      <w:r>
        <w:rPr>
          <w:rFonts w:ascii="Times New Roman" w:eastAsia="宋体" w:hAnsi="Times New Roman" w:cs="Times New Roman"/>
          <w:sz w:val="24"/>
          <w:szCs w:val="24"/>
        </w:rPr>
        <w:t>乙方在服务中必须严格遵守该服务业职业道德行为准则。乙方不得参与可能与其合同项下的服务相冲突的任何活动。乙方必须保守甲方商业秘密</w:t>
      </w:r>
      <w:r>
        <w:rPr>
          <w:rFonts w:ascii="Times New Roman" w:eastAsia="宋体" w:hAnsi="Times New Roman" w:cs="Times New Roman"/>
          <w:sz w:val="24"/>
          <w:szCs w:val="24"/>
        </w:rPr>
        <w:t>,</w:t>
      </w:r>
      <w:r>
        <w:rPr>
          <w:rFonts w:ascii="Times New Roman" w:eastAsia="宋体" w:hAnsi="Times New Roman" w:cs="Times New Roman"/>
          <w:sz w:val="24"/>
          <w:szCs w:val="24"/>
        </w:rPr>
        <w:t>不对外泄露甲方技术和客户资料等机密信息。</w:t>
      </w:r>
    </w:p>
    <w:p w14:paraId="03EB4D82"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81" w:author="PG" w:date="2019-12-13T18:55:00Z">
        <w:r>
          <w:rPr>
            <w:rFonts w:asciiTheme="minorEastAsia" w:hAnsiTheme="minorEastAsia" w:hint="eastAsia"/>
            <w:sz w:val="21"/>
            <w:szCs w:val="21"/>
          </w:rPr>
          <w:delText>3.</w:delText>
        </w:r>
        <w:r>
          <w:rPr>
            <w:rFonts w:asciiTheme="minorEastAsia" w:hAnsiTheme="minorEastAsia"/>
            <w:sz w:val="21"/>
            <w:szCs w:val="21"/>
          </w:rPr>
          <w:delText>6</w:delText>
        </w:r>
        <w:r>
          <w:rPr>
            <w:rFonts w:asciiTheme="minorEastAsia" w:hAnsiTheme="minorEastAsia"/>
            <w:sz w:val="21"/>
            <w:szCs w:val="21"/>
          </w:rPr>
          <w:tab/>
        </w:r>
      </w:del>
      <w:r>
        <w:rPr>
          <w:rFonts w:ascii="Times New Roman" w:eastAsia="宋体" w:hAnsi="Times New Roman" w:cs="Times New Roman"/>
          <w:sz w:val="24"/>
          <w:szCs w:val="24"/>
        </w:rPr>
        <w:t>未经甲方事先书面同意，乙方不得更换乙方代表和其他经甲方认可的乙方人员。乙</w:t>
      </w:r>
      <w:r>
        <w:rPr>
          <w:rFonts w:ascii="Times New Roman" w:eastAsia="宋体" w:hAnsi="Times New Roman" w:cs="Times New Roman"/>
          <w:sz w:val="24"/>
          <w:szCs w:val="24"/>
        </w:rPr>
        <w:t>方须保证其人员更换不得给甲方及工作造成任何不利影响或损害，否则甲方有权终止该合同并追究经济赔偿责任。</w:t>
      </w:r>
      <w:r>
        <w:rPr>
          <w:rFonts w:ascii="Times New Roman" w:eastAsia="宋体" w:hAnsi="Times New Roman" w:cs="Times New Roman"/>
          <w:sz w:val="24"/>
          <w:szCs w:val="24"/>
        </w:rPr>
        <w:t xml:space="preserve"> </w:t>
      </w:r>
    </w:p>
    <w:p w14:paraId="75093616" w14:textId="77777777" w:rsidR="00B80043" w:rsidRDefault="007A393E">
      <w:pPr>
        <w:pStyle w:val="af3"/>
        <w:numPr>
          <w:ilvl w:val="0"/>
          <w:numId w:val="4"/>
        </w:numPr>
        <w:snapToGrid w:val="0"/>
        <w:spacing w:before="50" w:line="240" w:lineRule="auto"/>
        <w:contextualSpacing w:val="0"/>
        <w:jc w:val="both"/>
        <w:rPr>
          <w:rFonts w:ascii="Times New Roman" w:eastAsia="宋体" w:hAnsi="Times New Roman" w:cs="Times New Roman"/>
          <w:sz w:val="24"/>
          <w:szCs w:val="24"/>
        </w:rPr>
      </w:pPr>
      <w:del w:id="82" w:author="PG" w:date="2019-12-13T18:55:00Z">
        <w:r>
          <w:rPr>
            <w:rFonts w:asciiTheme="minorEastAsia" w:eastAsia="宋体" w:hAnsiTheme="minorEastAsia" w:hint="eastAsia"/>
            <w:sz w:val="21"/>
            <w:szCs w:val="21"/>
          </w:rPr>
          <w:delText>3.7</w:delText>
        </w:r>
        <w:r>
          <w:rPr>
            <w:rFonts w:asciiTheme="minorEastAsia" w:eastAsia="宋体" w:hAnsiTheme="minorEastAsia"/>
            <w:sz w:val="21"/>
            <w:szCs w:val="21"/>
          </w:rPr>
          <w:delText xml:space="preserve"> </w:delText>
        </w:r>
      </w:del>
      <w:r>
        <w:rPr>
          <w:rFonts w:ascii="Times New Roman" w:eastAsia="宋体" w:hAnsi="Times New Roman" w:cs="Times New Roman"/>
          <w:sz w:val="24"/>
          <w:szCs w:val="24"/>
        </w:rPr>
        <w:t>本合同签订之日起至合作结束前，乙方不得为与甲方构成竞争</w:t>
      </w:r>
      <w:del w:id="83" w:author="PG" w:date="2019-12-13T18:55:00Z">
        <w:r>
          <w:rPr>
            <w:rFonts w:hint="eastAsia"/>
          </w:rPr>
          <w:delText>性</w:delText>
        </w:r>
      </w:del>
      <w:r>
        <w:rPr>
          <w:rFonts w:ascii="Times New Roman" w:eastAsia="宋体" w:hAnsi="Times New Roman" w:cs="Times New Roman"/>
          <w:sz w:val="24"/>
          <w:szCs w:val="24"/>
        </w:rPr>
        <w:t>的企业提供服务</w:t>
      </w:r>
      <w:ins w:id="84" w:author="PG" w:date="2019-12-13T18:55:00Z">
        <w:r>
          <w:rPr>
            <w:rFonts w:ascii="Times New Roman" w:eastAsia="宋体" w:hAnsi="Times New Roman" w:cs="Times New Roman"/>
            <w:sz w:val="24"/>
            <w:szCs w:val="24"/>
          </w:rPr>
          <w:t>，否则甲方有权终止该合同并追究经济赔偿责任</w:t>
        </w:r>
      </w:ins>
      <w:r>
        <w:rPr>
          <w:rFonts w:ascii="Times New Roman" w:eastAsia="宋体" w:hAnsi="Times New Roman" w:cs="Times New Roman"/>
          <w:sz w:val="24"/>
          <w:szCs w:val="24"/>
        </w:rPr>
        <w:t>。</w:t>
      </w:r>
    </w:p>
    <w:p w14:paraId="7D6CDD3A" w14:textId="77777777" w:rsidR="00B80043" w:rsidRDefault="007A393E">
      <w:pPr>
        <w:spacing w:before="50" w:line="240" w:lineRule="exact"/>
        <w:jc w:val="both"/>
        <w:rPr>
          <w:del w:id="85" w:author="PG" w:date="2019-12-13T18:55:00Z"/>
          <w:rFonts w:asciiTheme="minorEastAsia" w:hAnsiTheme="minorEastAsia"/>
          <w:sz w:val="21"/>
          <w:szCs w:val="21"/>
        </w:rPr>
      </w:pPr>
      <w:del w:id="86" w:author="PG" w:date="2019-12-13T18:55:00Z">
        <w:r>
          <w:rPr>
            <w:rFonts w:asciiTheme="minorEastAsia" w:hAnsiTheme="minorEastAsia"/>
            <w:sz w:val="21"/>
            <w:szCs w:val="21"/>
          </w:rPr>
          <w:tab/>
        </w:r>
        <w:r>
          <w:rPr>
            <w:rFonts w:asciiTheme="minorEastAsia" w:hAnsiTheme="minorEastAsia"/>
            <w:sz w:val="21"/>
            <w:szCs w:val="21"/>
          </w:rPr>
          <w:tab/>
        </w:r>
        <w:r>
          <w:rPr>
            <w:rFonts w:asciiTheme="minorEastAsia" w:hAnsiTheme="minorEastAsia"/>
            <w:sz w:val="21"/>
            <w:szCs w:val="21"/>
          </w:rPr>
          <w:tab/>
        </w:r>
      </w:del>
    </w:p>
    <w:p w14:paraId="5470085C" w14:textId="77777777" w:rsidR="00B80043" w:rsidRDefault="007A393E">
      <w:pPr>
        <w:spacing w:before="50" w:line="240" w:lineRule="exact"/>
        <w:jc w:val="both"/>
        <w:rPr>
          <w:del w:id="87" w:author="PG" w:date="2019-12-13T18:55:00Z"/>
          <w:rFonts w:asciiTheme="minorEastAsia" w:hAnsiTheme="minorEastAsia"/>
          <w:sz w:val="21"/>
          <w:szCs w:val="21"/>
        </w:rPr>
      </w:pPr>
      <w:del w:id="88" w:author="PG" w:date="2019-12-13T18:55:00Z">
        <w:r>
          <w:rPr>
            <w:rFonts w:asciiTheme="minorEastAsia" w:hAnsiTheme="minorEastAsia"/>
            <w:sz w:val="21"/>
            <w:szCs w:val="21"/>
          </w:rPr>
          <w:tab/>
        </w:r>
      </w:del>
    </w:p>
    <w:p w14:paraId="68FD88DC"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第四条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违约责任</w:t>
      </w:r>
    </w:p>
    <w:p w14:paraId="61785F26" w14:textId="77777777" w:rsidR="00B80043" w:rsidRDefault="007A393E">
      <w:pPr>
        <w:pStyle w:val="af3"/>
        <w:numPr>
          <w:ilvl w:val="0"/>
          <w:numId w:val="5"/>
        </w:numPr>
        <w:snapToGrid w:val="0"/>
        <w:spacing w:before="50" w:line="240" w:lineRule="auto"/>
        <w:contextualSpacing w:val="0"/>
        <w:jc w:val="both"/>
        <w:rPr>
          <w:ins w:id="89" w:author="PG" w:date="2019-12-13T18:55:00Z"/>
          <w:rFonts w:ascii="Times New Roman" w:eastAsia="宋体" w:hAnsi="Times New Roman" w:cs="Times New Roman"/>
          <w:sz w:val="24"/>
          <w:szCs w:val="24"/>
        </w:rPr>
      </w:pPr>
      <w:del w:id="90" w:author="PG" w:date="2019-12-13T18:55:00Z">
        <w:r>
          <w:rPr>
            <w:rFonts w:asciiTheme="minorEastAsia" w:hAnsiTheme="minorEastAsia"/>
            <w:sz w:val="21"/>
            <w:szCs w:val="21"/>
          </w:rPr>
          <w:delText>4.1</w:delText>
        </w:r>
      </w:del>
      <w:ins w:id="91" w:author="PG" w:date="2019-12-13T18:55:00Z">
        <w:r>
          <w:rPr>
            <w:rFonts w:ascii="Times New Roman" w:eastAsia="宋体" w:hAnsi="Times New Roman" w:cs="Times New Roman" w:hint="eastAsia"/>
            <w:sz w:val="24"/>
            <w:szCs w:val="24"/>
          </w:rPr>
          <w:t>双方应依照本合同约定履行其在本合同下的义务，如因一方违约造成另一方损失的，违约方应承担相应的违约责任。</w:t>
        </w:r>
      </w:ins>
    </w:p>
    <w:p w14:paraId="61E71EFA" w14:textId="77777777" w:rsidR="00B80043" w:rsidRDefault="007A393E">
      <w:pPr>
        <w:pStyle w:val="af3"/>
        <w:numPr>
          <w:ilvl w:val="0"/>
          <w:numId w:val="5"/>
        </w:numPr>
        <w:snapToGrid w:val="0"/>
        <w:spacing w:before="50" w:line="240" w:lineRule="auto"/>
        <w:contextualSpacing w:val="0"/>
        <w:jc w:val="both"/>
        <w:rPr>
          <w:rFonts w:ascii="Times New Roman" w:eastAsia="宋体" w:hAnsi="Times New Roman" w:cs="Times New Roman"/>
          <w:sz w:val="24"/>
          <w:szCs w:val="24"/>
        </w:rPr>
      </w:pPr>
      <w:r>
        <w:rPr>
          <w:rFonts w:ascii="Times New Roman" w:eastAsia="宋体" w:hAnsi="Times New Roman" w:cs="Times New Roman"/>
          <w:sz w:val="24"/>
          <w:szCs w:val="24"/>
        </w:rPr>
        <w:t>如甲方逾期付款，则每逾期支付一天，向乙方支付逾期部分款项的千分之五作为逾期违约金；甲方逾期付款超过五个工作日，乙方有权暂停服务。如乙方</w:t>
      </w:r>
      <w:r>
        <w:rPr>
          <w:rFonts w:ascii="Times New Roman" w:eastAsia="宋体" w:hAnsi="Times New Roman" w:cs="Times New Roman" w:hint="eastAsia"/>
          <w:sz w:val="24"/>
          <w:szCs w:val="24"/>
        </w:rPr>
        <w:t>逾期</w:t>
      </w:r>
      <w:ins w:id="92" w:author="PG" w:date="2019-12-13T18:55:00Z">
        <w:r>
          <w:rPr>
            <w:rFonts w:ascii="Times New Roman" w:eastAsia="宋体" w:hAnsi="Times New Roman" w:cs="Times New Roman" w:hint="eastAsia"/>
            <w:sz w:val="24"/>
            <w:szCs w:val="24"/>
          </w:rPr>
          <w:t>按照本协议要求</w:t>
        </w:r>
      </w:ins>
      <w:r>
        <w:rPr>
          <w:rFonts w:ascii="Times New Roman" w:eastAsia="宋体" w:hAnsi="Times New Roman" w:cs="Times New Roman" w:hint="eastAsia"/>
          <w:sz w:val="24"/>
          <w:szCs w:val="24"/>
        </w:rPr>
        <w:t>提供服务，</w:t>
      </w:r>
      <w:r>
        <w:rPr>
          <w:rFonts w:ascii="Times New Roman" w:eastAsia="宋体" w:hAnsi="Times New Roman" w:cs="Times New Roman"/>
          <w:sz w:val="24"/>
          <w:szCs w:val="24"/>
        </w:rPr>
        <w:t>则每逾期一天，向甲方支付逾期提供服务相应的服务费用的千分之五作为逾期违约金。乙方逾期未能提供服务超过五个工作日，甲方有权</w:t>
      </w:r>
      <w:del w:id="93" w:author="PG" w:date="2019-12-13T19:17:00Z">
        <w:r>
          <w:rPr>
            <w:rFonts w:ascii="Times New Roman" w:eastAsia="宋体" w:hAnsi="Times New Roman" w:cs="Times New Roman" w:hint="eastAsia"/>
            <w:sz w:val="24"/>
            <w:szCs w:val="24"/>
          </w:rPr>
          <w:delText>暂停合作</w:delText>
        </w:r>
      </w:del>
      <w:ins w:id="94" w:author="PG" w:date="2019-12-13T19:17:00Z">
        <w:r>
          <w:rPr>
            <w:rFonts w:ascii="Times New Roman" w:eastAsia="宋体" w:hAnsi="Times New Roman" w:cs="Times New Roman" w:hint="eastAsia"/>
            <w:sz w:val="24"/>
            <w:szCs w:val="24"/>
          </w:rPr>
          <w:t>终止本合同</w:t>
        </w:r>
      </w:ins>
      <w:r>
        <w:rPr>
          <w:rFonts w:ascii="Times New Roman" w:eastAsia="宋体" w:hAnsi="Times New Roman" w:cs="Times New Roman"/>
          <w:sz w:val="24"/>
          <w:szCs w:val="24"/>
        </w:rPr>
        <w:t>，并追究乙方经济赔偿责任。</w:t>
      </w:r>
    </w:p>
    <w:p w14:paraId="7A9C456B" w14:textId="77777777" w:rsidR="00B80043" w:rsidRDefault="007A393E">
      <w:pPr>
        <w:pStyle w:val="af3"/>
        <w:numPr>
          <w:ilvl w:val="0"/>
          <w:numId w:val="5"/>
        </w:numPr>
        <w:snapToGrid w:val="0"/>
        <w:spacing w:before="50" w:line="240" w:lineRule="auto"/>
        <w:contextualSpacing w:val="0"/>
        <w:jc w:val="both"/>
        <w:rPr>
          <w:rFonts w:ascii="Times New Roman" w:eastAsia="宋体" w:hAnsi="Times New Roman" w:cs="Times New Roman"/>
          <w:sz w:val="24"/>
          <w:szCs w:val="24"/>
        </w:rPr>
      </w:pPr>
      <w:del w:id="95" w:author="PG" w:date="2019-12-13T18:55:00Z">
        <w:r>
          <w:rPr>
            <w:rFonts w:asciiTheme="minorEastAsia" w:hAnsiTheme="minorEastAsia"/>
            <w:sz w:val="21"/>
            <w:szCs w:val="21"/>
          </w:rPr>
          <w:lastRenderedPageBreak/>
          <w:delText>4.2</w:delText>
        </w:r>
      </w:del>
      <w:r>
        <w:rPr>
          <w:rFonts w:ascii="Times New Roman" w:eastAsia="宋体" w:hAnsi="Times New Roman" w:cs="Times New Roman"/>
          <w:sz w:val="24"/>
          <w:szCs w:val="24"/>
        </w:rPr>
        <w:t>本合同因</w:t>
      </w:r>
      <w:ins w:id="96" w:author="PG" w:date="2019-12-13T19:18:00Z">
        <w:r>
          <w:rPr>
            <w:rFonts w:ascii="Times New Roman" w:eastAsia="宋体" w:hAnsi="Times New Roman" w:cs="Times New Roman" w:hint="eastAsia"/>
            <w:sz w:val="24"/>
            <w:szCs w:val="24"/>
          </w:rPr>
          <w:t>甲方</w:t>
        </w:r>
      </w:ins>
      <w:del w:id="97" w:author="PG" w:date="2019-12-13T18:55:00Z">
        <w:r>
          <w:rPr>
            <w:rFonts w:asciiTheme="minorEastAsia" w:hAnsiTheme="minorEastAsia"/>
            <w:sz w:val="21"/>
            <w:szCs w:val="21"/>
          </w:rPr>
          <w:delText>任何</w:delText>
        </w:r>
      </w:del>
      <w:r>
        <w:rPr>
          <w:rFonts w:ascii="Times New Roman" w:eastAsia="宋体" w:hAnsi="Times New Roman" w:cs="Times New Roman"/>
          <w:sz w:val="24"/>
          <w:szCs w:val="24"/>
        </w:rPr>
        <w:t>原因终止的，终止后</w:t>
      </w:r>
      <w:r>
        <w:rPr>
          <w:rFonts w:ascii="Times New Roman" w:eastAsia="宋体" w:hAnsi="Times New Roman" w:cs="Times New Roman"/>
          <w:sz w:val="24"/>
          <w:szCs w:val="24"/>
        </w:rPr>
        <w:t>30</w:t>
      </w:r>
      <w:r>
        <w:rPr>
          <w:rFonts w:ascii="Times New Roman" w:eastAsia="宋体" w:hAnsi="Times New Roman" w:cs="Times New Roman"/>
          <w:sz w:val="24"/>
          <w:szCs w:val="24"/>
        </w:rPr>
        <w:t>个工作日内双方按照乙方实际完成工作量据实结算服务费用。</w:t>
      </w:r>
    </w:p>
    <w:p w14:paraId="58200997" w14:textId="77777777" w:rsidR="00B80043" w:rsidRDefault="00B80043">
      <w:pPr>
        <w:snapToGrid w:val="0"/>
        <w:spacing w:before="50" w:line="240" w:lineRule="auto"/>
        <w:jc w:val="both"/>
        <w:rPr>
          <w:rFonts w:ascii="Times New Roman" w:eastAsia="宋体" w:hAnsi="Times New Roman" w:cs="Times New Roman"/>
          <w:sz w:val="24"/>
          <w:szCs w:val="24"/>
        </w:rPr>
      </w:pPr>
    </w:p>
    <w:p w14:paraId="601CB919"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第五条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保密</w:t>
      </w:r>
    </w:p>
    <w:p w14:paraId="48F5ECB7" w14:textId="77777777" w:rsidR="00B80043" w:rsidRDefault="007A393E">
      <w:pPr>
        <w:pStyle w:val="af3"/>
        <w:numPr>
          <w:ilvl w:val="0"/>
          <w:numId w:val="6"/>
        </w:numPr>
        <w:snapToGrid w:val="0"/>
        <w:spacing w:before="50" w:line="240" w:lineRule="auto"/>
        <w:contextualSpacing w:val="0"/>
        <w:jc w:val="both"/>
        <w:rPr>
          <w:rFonts w:ascii="Times New Roman" w:eastAsia="宋体" w:hAnsi="Times New Roman" w:cs="Times New Roman"/>
          <w:sz w:val="24"/>
          <w:szCs w:val="24"/>
        </w:rPr>
      </w:pPr>
      <w:del w:id="98" w:author="PG" w:date="2019-12-13T18:55:00Z">
        <w:r>
          <w:rPr>
            <w:rFonts w:asciiTheme="minorEastAsia" w:hAnsiTheme="minorEastAsia"/>
            <w:sz w:val="21"/>
            <w:szCs w:val="21"/>
          </w:rPr>
          <w:delText>5</w:delText>
        </w:r>
        <w:r>
          <w:rPr>
            <w:rFonts w:asciiTheme="minorEastAsia" w:hAnsiTheme="minorEastAsia" w:hint="eastAsia"/>
            <w:sz w:val="21"/>
            <w:szCs w:val="21"/>
          </w:rPr>
          <w:delText>.1</w:delText>
        </w:r>
      </w:del>
      <w:r>
        <w:rPr>
          <w:rFonts w:ascii="Times New Roman" w:eastAsia="宋体" w:hAnsi="Times New Roman" w:cs="Times New Roman"/>
          <w:sz w:val="24"/>
          <w:szCs w:val="24"/>
        </w:rPr>
        <w:t>本合同有效期内，乙方对甲方所提供的所有资料以及在本合同签订、履行过程中所接触到的甲方及其关联公司的商业秘密、技术资料、客户信息等资料和信息</w:t>
      </w:r>
      <w:r>
        <w:rPr>
          <w:rFonts w:ascii="Times New Roman" w:eastAsia="宋体" w:hAnsi="Times New Roman" w:cs="Times New Roman"/>
          <w:sz w:val="24"/>
          <w:szCs w:val="24"/>
        </w:rPr>
        <w:t>(</w:t>
      </w:r>
      <w:r>
        <w:rPr>
          <w:rFonts w:ascii="Times New Roman" w:eastAsia="宋体" w:hAnsi="Times New Roman" w:cs="Times New Roman"/>
          <w:sz w:val="24"/>
          <w:szCs w:val="24"/>
        </w:rPr>
        <w:t>统称</w:t>
      </w:r>
      <w:r>
        <w:rPr>
          <w:rFonts w:ascii="Times New Roman" w:eastAsia="宋体" w:hAnsi="Times New Roman" w:cs="Times New Roman"/>
          <w:sz w:val="24"/>
          <w:szCs w:val="24"/>
        </w:rPr>
        <w:t>“</w:t>
      </w:r>
      <w:r>
        <w:rPr>
          <w:rFonts w:ascii="Times New Roman" w:eastAsia="宋体" w:hAnsi="Times New Roman" w:cs="Times New Roman"/>
          <w:sz w:val="24"/>
          <w:szCs w:val="24"/>
        </w:rPr>
        <w:t>保密资料</w:t>
      </w:r>
      <w:r>
        <w:rPr>
          <w:rFonts w:ascii="Times New Roman" w:eastAsia="宋体" w:hAnsi="Times New Roman" w:cs="Times New Roman"/>
          <w:sz w:val="24"/>
          <w:szCs w:val="24"/>
        </w:rPr>
        <w:t>”)</w:t>
      </w:r>
      <w:r>
        <w:rPr>
          <w:rFonts w:ascii="Times New Roman" w:eastAsia="宋体" w:hAnsi="Times New Roman" w:cs="Times New Roman"/>
          <w:sz w:val="24"/>
          <w:szCs w:val="24"/>
        </w:rPr>
        <w:t>负有保密义务。</w:t>
      </w:r>
    </w:p>
    <w:p w14:paraId="1D871341" w14:textId="77777777" w:rsidR="00B80043" w:rsidRDefault="007A393E">
      <w:pPr>
        <w:pStyle w:val="af3"/>
        <w:numPr>
          <w:ilvl w:val="0"/>
          <w:numId w:val="6"/>
        </w:numPr>
        <w:snapToGrid w:val="0"/>
        <w:spacing w:before="50" w:line="240" w:lineRule="auto"/>
        <w:contextualSpacing w:val="0"/>
        <w:jc w:val="both"/>
        <w:rPr>
          <w:rFonts w:ascii="Times New Roman" w:eastAsia="宋体" w:hAnsi="Times New Roman" w:cs="Times New Roman"/>
          <w:sz w:val="24"/>
          <w:szCs w:val="24"/>
        </w:rPr>
      </w:pPr>
      <w:del w:id="99" w:author="PG" w:date="2019-12-13T18:55:00Z">
        <w:r>
          <w:rPr>
            <w:rFonts w:asciiTheme="minorEastAsia" w:hAnsiTheme="minorEastAsia"/>
            <w:sz w:val="21"/>
            <w:szCs w:val="21"/>
          </w:rPr>
          <w:delText>5</w:delText>
        </w:r>
        <w:r>
          <w:rPr>
            <w:rFonts w:asciiTheme="minorEastAsia" w:hAnsiTheme="minorEastAsia" w:hint="eastAsia"/>
            <w:sz w:val="21"/>
            <w:szCs w:val="21"/>
          </w:rPr>
          <w:delText>.</w:delText>
        </w:r>
        <w:r>
          <w:rPr>
            <w:rFonts w:asciiTheme="minorEastAsia" w:hAnsiTheme="minorEastAsia"/>
            <w:sz w:val="21"/>
            <w:szCs w:val="21"/>
          </w:rPr>
          <w:delText>2</w:delText>
        </w:r>
      </w:del>
      <w:r>
        <w:rPr>
          <w:rFonts w:ascii="Times New Roman" w:eastAsia="宋体" w:hAnsi="Times New Roman" w:cs="Times New Roman" w:hint="eastAsia"/>
          <w:sz w:val="24"/>
          <w:szCs w:val="24"/>
        </w:rPr>
        <w:t>当</w:t>
      </w:r>
      <w:r>
        <w:rPr>
          <w:rFonts w:ascii="Times New Roman" w:eastAsia="宋体" w:hAnsi="Times New Roman" w:cs="Times New Roman"/>
          <w:sz w:val="24"/>
          <w:szCs w:val="24"/>
        </w:rPr>
        <w:t>出现下述情况时，</w:t>
      </w:r>
      <w:r>
        <w:rPr>
          <w:rFonts w:ascii="Times New Roman" w:eastAsia="宋体" w:hAnsi="Times New Roman" w:cs="Times New Roman"/>
          <w:sz w:val="24"/>
          <w:szCs w:val="24"/>
        </w:rPr>
        <w:t>本条对保密资料的限制不适用。当保密资料：</w:t>
      </w:r>
    </w:p>
    <w:p w14:paraId="61FA783B" w14:textId="77777777" w:rsidR="00B80043" w:rsidRDefault="007A393E">
      <w:pPr>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并非</w:t>
      </w:r>
      <w:r>
        <w:rPr>
          <w:rFonts w:ascii="Times New Roman" w:eastAsia="宋体" w:hAnsi="Times New Roman" w:cs="Times New Roman"/>
          <w:sz w:val="24"/>
          <w:szCs w:val="24"/>
        </w:rPr>
        <w:t>乙方</w:t>
      </w:r>
      <w:r>
        <w:rPr>
          <w:rFonts w:ascii="Times New Roman" w:eastAsia="宋体" w:hAnsi="Times New Roman" w:cs="Times New Roman" w:hint="eastAsia"/>
          <w:sz w:val="24"/>
          <w:szCs w:val="24"/>
        </w:rPr>
        <w:t>的过错</w:t>
      </w:r>
      <w:r>
        <w:rPr>
          <w:rFonts w:ascii="Times New Roman" w:eastAsia="宋体" w:hAnsi="Times New Roman" w:cs="Times New Roman"/>
          <w:sz w:val="24"/>
          <w:szCs w:val="24"/>
        </w:rPr>
        <w:t>而已经进入公有领域的。</w:t>
      </w:r>
    </w:p>
    <w:p w14:paraId="60E3648B" w14:textId="77777777" w:rsidR="00B80043" w:rsidRDefault="007A393E">
      <w:pPr>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）法律要求乙方披露的，但乙方应在合理的时间提前通知甲方，使其得以采取其认为必要的保护措施。</w:t>
      </w:r>
    </w:p>
    <w:p w14:paraId="0E952508" w14:textId="77777777" w:rsidR="00B80043" w:rsidRDefault="00B80043">
      <w:pPr>
        <w:snapToGrid w:val="0"/>
        <w:spacing w:before="50" w:line="240" w:lineRule="auto"/>
        <w:jc w:val="both"/>
        <w:rPr>
          <w:rFonts w:ascii="Times New Roman" w:eastAsia="宋体" w:hAnsi="Times New Roman" w:cs="Times New Roman"/>
          <w:sz w:val="24"/>
          <w:szCs w:val="24"/>
        </w:rPr>
      </w:pPr>
    </w:p>
    <w:p w14:paraId="0ABA530A"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第六条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不可抗力</w:t>
      </w:r>
    </w:p>
    <w:p w14:paraId="291063C7" w14:textId="77777777" w:rsidR="00B80043" w:rsidRDefault="007A393E">
      <w:pPr>
        <w:pStyle w:val="af3"/>
        <w:numPr>
          <w:ilvl w:val="0"/>
          <w:numId w:val="7"/>
        </w:numPr>
        <w:snapToGrid w:val="0"/>
        <w:spacing w:before="50" w:line="240" w:lineRule="auto"/>
        <w:contextualSpacing w:val="0"/>
        <w:jc w:val="both"/>
        <w:rPr>
          <w:rFonts w:ascii="Times New Roman" w:eastAsia="宋体" w:hAnsi="Times New Roman" w:cs="Times New Roman"/>
          <w:sz w:val="24"/>
          <w:szCs w:val="24"/>
        </w:rPr>
      </w:pPr>
      <w:del w:id="100" w:author="PG" w:date="2019-12-13T18:55:00Z">
        <w:r>
          <w:rPr>
            <w:rFonts w:asciiTheme="minorEastAsia" w:hAnsiTheme="minorEastAsia"/>
            <w:sz w:val="21"/>
            <w:szCs w:val="21"/>
          </w:rPr>
          <w:delText>6.1</w:delText>
        </w:r>
      </w:del>
      <w:r>
        <w:rPr>
          <w:rFonts w:ascii="Times New Roman" w:eastAsia="宋体" w:hAnsi="Times New Roman" w:cs="Times New Roman"/>
          <w:sz w:val="24"/>
          <w:szCs w:val="24"/>
        </w:rPr>
        <w:t>“</w:t>
      </w:r>
      <w:r>
        <w:rPr>
          <w:rFonts w:ascii="Times New Roman" w:eastAsia="宋体" w:hAnsi="Times New Roman" w:cs="Times New Roman"/>
          <w:sz w:val="24"/>
          <w:szCs w:val="24"/>
        </w:rPr>
        <w:t>不可抗力</w:t>
      </w:r>
      <w:r>
        <w:rPr>
          <w:rFonts w:ascii="Times New Roman" w:eastAsia="宋体" w:hAnsi="Times New Roman" w:cs="Times New Roman"/>
          <w:sz w:val="24"/>
          <w:szCs w:val="24"/>
        </w:rPr>
        <w:t>”</w:t>
      </w:r>
      <w:r>
        <w:rPr>
          <w:rFonts w:ascii="Times New Roman" w:eastAsia="宋体" w:hAnsi="Times New Roman" w:cs="Times New Roman"/>
          <w:sz w:val="24"/>
          <w:szCs w:val="24"/>
        </w:rPr>
        <w:t>是指合同双方不能合理控制、不可预见或即使预见亦无法避免的事件，该事件妨碍、影响或延误任何一方根据合同履行其全部或部分义务。该事件包括但不限于政府行为、自然灾害、战争、电脑病毒、黑客攻击、互联网故障、带宽或其他互联网设备或技术提供商的服务延迟、服务故障或任何其它类似事件。</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74D08528" w14:textId="77777777" w:rsidR="00B80043" w:rsidRDefault="007A393E">
      <w:pPr>
        <w:pStyle w:val="af3"/>
        <w:numPr>
          <w:ilvl w:val="0"/>
          <w:numId w:val="7"/>
        </w:numPr>
        <w:snapToGrid w:val="0"/>
        <w:spacing w:before="50" w:line="240" w:lineRule="auto"/>
        <w:contextualSpacing w:val="0"/>
        <w:jc w:val="both"/>
        <w:rPr>
          <w:rFonts w:ascii="Times New Roman" w:eastAsia="宋体" w:hAnsi="Times New Roman" w:cs="Times New Roman"/>
          <w:sz w:val="24"/>
          <w:szCs w:val="24"/>
        </w:rPr>
      </w:pPr>
      <w:del w:id="101" w:author="PG" w:date="2019-12-13T18:55:00Z">
        <w:r>
          <w:rPr>
            <w:rFonts w:asciiTheme="minorEastAsia" w:hAnsiTheme="minorEastAsia"/>
            <w:sz w:val="21"/>
            <w:szCs w:val="21"/>
          </w:rPr>
          <w:delText>6.2</w:delText>
        </w:r>
      </w:del>
      <w:r>
        <w:rPr>
          <w:rFonts w:ascii="Times New Roman" w:eastAsia="宋体" w:hAnsi="Times New Roman" w:cs="Times New Roman"/>
          <w:sz w:val="24"/>
          <w:szCs w:val="24"/>
        </w:rPr>
        <w:t>出现不可抗力事件时，知情方应及时、充分地向对方以书面形式发通知，并告知对方该类事件对本合同可能产生的影响，并应当在合理期限内提供相关证明。</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7E9154C0" w14:textId="77777777" w:rsidR="00B80043" w:rsidRDefault="007A393E">
      <w:pPr>
        <w:pStyle w:val="af3"/>
        <w:numPr>
          <w:ilvl w:val="0"/>
          <w:numId w:val="7"/>
        </w:numPr>
        <w:snapToGrid w:val="0"/>
        <w:spacing w:before="50" w:line="240" w:lineRule="auto"/>
        <w:contextualSpacing w:val="0"/>
        <w:jc w:val="both"/>
        <w:rPr>
          <w:rFonts w:ascii="Times New Roman" w:eastAsia="宋体" w:hAnsi="Times New Roman" w:cs="Times New Roman"/>
          <w:sz w:val="24"/>
          <w:szCs w:val="24"/>
        </w:rPr>
      </w:pPr>
      <w:del w:id="102" w:author="PG" w:date="2019-12-13T18:55:00Z">
        <w:r>
          <w:rPr>
            <w:rFonts w:asciiTheme="minorEastAsia" w:hAnsiTheme="minorEastAsia"/>
            <w:sz w:val="21"/>
            <w:szCs w:val="21"/>
          </w:rPr>
          <w:delText>6.3</w:delText>
        </w:r>
      </w:del>
      <w:r>
        <w:rPr>
          <w:rFonts w:ascii="Times New Roman" w:eastAsia="宋体" w:hAnsi="Times New Roman" w:cs="Times New Roman"/>
          <w:sz w:val="24"/>
          <w:szCs w:val="24"/>
        </w:rPr>
        <w:t>由于以上所述不可抗力事件致使合同的部分或全部不能履行或延迟履行，则双方于彼此间不承担任何违约责任。</w:t>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286D4875" w14:textId="77777777" w:rsidR="00B80043" w:rsidRDefault="007A393E">
      <w:pPr>
        <w:snapToGrid w:val="0"/>
        <w:spacing w:before="50" w:line="240" w:lineRule="auto"/>
        <w:jc w:val="both"/>
        <w:rPr>
          <w:rFonts w:ascii="Times New Roman" w:eastAsia="宋体" w:hAnsi="Times New Roman" w:cs="Times New Roman"/>
          <w:sz w:val="24"/>
          <w:szCs w:val="24"/>
        </w:rPr>
      </w:pP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038169FA"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第七条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争议的解决及适用法律</w:t>
      </w:r>
    </w:p>
    <w:p w14:paraId="16CB5B83" w14:textId="77777777" w:rsidR="00B80043" w:rsidRDefault="007A393E">
      <w:pPr>
        <w:pStyle w:val="af3"/>
        <w:numPr>
          <w:ilvl w:val="0"/>
          <w:numId w:val="8"/>
        </w:numPr>
        <w:snapToGrid w:val="0"/>
        <w:spacing w:before="50" w:line="240" w:lineRule="auto"/>
        <w:contextualSpacing w:val="0"/>
        <w:jc w:val="both"/>
        <w:rPr>
          <w:rFonts w:ascii="Times New Roman" w:eastAsia="宋体" w:hAnsi="Times New Roman" w:cs="Times New Roman"/>
          <w:sz w:val="24"/>
          <w:szCs w:val="24"/>
        </w:rPr>
      </w:pPr>
      <w:del w:id="103" w:author="PG" w:date="2019-12-13T18:55:00Z">
        <w:r>
          <w:rPr>
            <w:rFonts w:asciiTheme="minorEastAsia" w:hAnsiTheme="minorEastAsia"/>
            <w:sz w:val="21"/>
            <w:szCs w:val="21"/>
          </w:rPr>
          <w:delText>7.1</w:delText>
        </w:r>
      </w:del>
      <w:r>
        <w:rPr>
          <w:rFonts w:ascii="Times New Roman" w:eastAsia="宋体" w:hAnsi="Times New Roman" w:cs="Times New Roman"/>
          <w:sz w:val="24"/>
          <w:szCs w:val="24"/>
        </w:rPr>
        <w:t>所有因本合同引起的或与本合同有关的任何争议将通过双方友好协商解决。如果双方不能通过友好协商解决争议，则任何一方均可向</w:t>
      </w:r>
      <w:del w:id="104" w:author="PG" w:date="2019-12-13T18:55:00Z">
        <w:r>
          <w:rPr>
            <w:rFonts w:asciiTheme="minorEastAsia" w:hAnsiTheme="minorEastAsia"/>
            <w:sz w:val="21"/>
            <w:szCs w:val="21"/>
          </w:rPr>
          <w:delText>上海市</w:delText>
        </w:r>
      </w:del>
      <w:ins w:id="105" w:author="PG" w:date="2019-12-13T18:55:00Z">
        <w:r>
          <w:rPr>
            <w:rFonts w:ascii="Times New Roman" w:eastAsia="宋体" w:hAnsi="Times New Roman" w:cs="Times New Roman" w:hint="eastAsia"/>
            <w:sz w:val="24"/>
            <w:szCs w:val="24"/>
          </w:rPr>
          <w:t>甲方所在地</w:t>
        </w:r>
      </w:ins>
      <w:r>
        <w:rPr>
          <w:rFonts w:ascii="Times New Roman" w:eastAsia="宋体" w:hAnsi="Times New Roman" w:cs="Times New Roman"/>
          <w:sz w:val="24"/>
          <w:szCs w:val="24"/>
        </w:rPr>
        <w:t>人民法院起诉</w:t>
      </w:r>
      <w:del w:id="106" w:author="PG" w:date="2019-12-13T18:55:00Z">
        <w:r>
          <w:rPr>
            <w:rFonts w:asciiTheme="minorEastAsia" w:hAnsiTheme="minorEastAsia"/>
            <w:sz w:val="21"/>
            <w:szCs w:val="21"/>
          </w:rPr>
          <w:delText>或者</w:delText>
        </w:r>
        <w:r>
          <w:rPr>
            <w:rFonts w:asciiTheme="minorEastAsia" w:hAnsiTheme="minorEastAsia" w:hint="eastAsia"/>
            <w:sz w:val="21"/>
            <w:szCs w:val="21"/>
          </w:rPr>
          <w:delText>向</w:delText>
        </w:r>
        <w:r>
          <w:rPr>
            <w:rFonts w:asciiTheme="minorEastAsia" w:hAnsiTheme="minorEastAsia"/>
            <w:sz w:val="21"/>
            <w:szCs w:val="21"/>
          </w:rPr>
          <w:delText>上海仲裁机构提起仲裁</w:delText>
        </w:r>
      </w:del>
      <w:r>
        <w:rPr>
          <w:rFonts w:ascii="Times New Roman" w:eastAsia="宋体" w:hAnsi="Times New Roman" w:cs="Times New Roman"/>
          <w:sz w:val="24"/>
          <w:szCs w:val="24"/>
        </w:rPr>
        <w:t>。</w:t>
      </w:r>
    </w:p>
    <w:p w14:paraId="12827334" w14:textId="77777777" w:rsidR="00B80043" w:rsidRDefault="007A393E">
      <w:pPr>
        <w:pStyle w:val="af3"/>
        <w:numPr>
          <w:ilvl w:val="0"/>
          <w:numId w:val="8"/>
        </w:numPr>
        <w:snapToGrid w:val="0"/>
        <w:spacing w:before="50" w:line="240" w:lineRule="auto"/>
        <w:contextualSpacing w:val="0"/>
        <w:jc w:val="both"/>
        <w:rPr>
          <w:rFonts w:ascii="Times New Roman" w:eastAsia="宋体" w:hAnsi="Times New Roman" w:cs="Times New Roman"/>
          <w:sz w:val="24"/>
          <w:szCs w:val="24"/>
        </w:rPr>
      </w:pPr>
      <w:del w:id="107" w:author="PG" w:date="2019-12-13T18:55:00Z">
        <w:r>
          <w:rPr>
            <w:rFonts w:asciiTheme="minorEastAsia" w:hAnsiTheme="minorEastAsia"/>
            <w:sz w:val="21"/>
            <w:szCs w:val="21"/>
          </w:rPr>
          <w:delText>7.2</w:delText>
        </w:r>
      </w:del>
      <w:r>
        <w:rPr>
          <w:rFonts w:ascii="Times New Roman" w:eastAsia="宋体" w:hAnsi="Times New Roman" w:cs="Times New Roman"/>
          <w:sz w:val="24"/>
          <w:szCs w:val="24"/>
        </w:rPr>
        <w:t>本合同适用中华人民共和国法律</w:t>
      </w:r>
      <w:r>
        <w:rPr>
          <w:rFonts w:ascii="Times New Roman" w:eastAsia="宋体" w:hAnsi="Times New Roman" w:cs="Times New Roman"/>
          <w:sz w:val="24"/>
          <w:szCs w:val="24"/>
        </w:rPr>
        <w:t>。</w:t>
      </w:r>
    </w:p>
    <w:p w14:paraId="318A57BA" w14:textId="77777777" w:rsidR="00B80043" w:rsidRDefault="00B80043">
      <w:pPr>
        <w:snapToGrid w:val="0"/>
        <w:spacing w:before="50" w:line="240" w:lineRule="auto"/>
        <w:jc w:val="both"/>
        <w:rPr>
          <w:rFonts w:ascii="Times New Roman" w:eastAsia="宋体" w:hAnsi="Times New Roman" w:cs="Times New Roman"/>
          <w:sz w:val="24"/>
          <w:szCs w:val="24"/>
        </w:rPr>
      </w:pPr>
    </w:p>
    <w:p w14:paraId="23543923"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第八条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通知及合同变更</w:t>
      </w:r>
    </w:p>
    <w:p w14:paraId="7120C0E3" w14:textId="77777777" w:rsidR="00B80043" w:rsidRDefault="007A393E">
      <w:pPr>
        <w:pStyle w:val="af3"/>
        <w:numPr>
          <w:ilvl w:val="0"/>
          <w:numId w:val="9"/>
        </w:numPr>
        <w:snapToGrid w:val="0"/>
        <w:spacing w:before="50" w:line="240" w:lineRule="auto"/>
        <w:contextualSpacing w:val="0"/>
        <w:jc w:val="both"/>
        <w:rPr>
          <w:rFonts w:ascii="Times New Roman" w:eastAsia="宋体" w:hAnsi="Times New Roman" w:cs="Times New Roman"/>
          <w:sz w:val="24"/>
          <w:szCs w:val="24"/>
        </w:rPr>
      </w:pPr>
      <w:del w:id="108" w:author="PG" w:date="2019-12-13T18:55:00Z">
        <w:r>
          <w:rPr>
            <w:rFonts w:asciiTheme="minorEastAsia" w:hAnsiTheme="minorEastAsia"/>
            <w:sz w:val="21"/>
            <w:szCs w:val="21"/>
          </w:rPr>
          <w:lastRenderedPageBreak/>
          <w:delText>8.1</w:delText>
        </w:r>
      </w:del>
      <w:r>
        <w:rPr>
          <w:rFonts w:ascii="Times New Roman" w:eastAsia="宋体" w:hAnsi="Times New Roman" w:cs="Times New Roman"/>
          <w:sz w:val="24"/>
          <w:szCs w:val="24"/>
        </w:rPr>
        <w:t>本合同双方之间</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任何通知均必须以书面形式写成，以电子邮件或快递形式</w:t>
      </w:r>
      <w:ins w:id="109" w:author="PG" w:date="2019-12-13T18:55:00Z">
        <w:r>
          <w:rPr>
            <w:rFonts w:ascii="Times New Roman" w:eastAsia="宋体" w:hAnsi="Times New Roman" w:cs="Times New Roman" w:hint="eastAsia"/>
            <w:sz w:val="24"/>
            <w:szCs w:val="24"/>
          </w:rPr>
          <w:t>或本协议约定的其他方式</w:t>
        </w:r>
      </w:ins>
      <w:r>
        <w:rPr>
          <w:rFonts w:ascii="Times New Roman" w:eastAsia="宋体" w:hAnsi="Times New Roman" w:cs="Times New Roman"/>
          <w:sz w:val="24"/>
          <w:szCs w:val="24"/>
        </w:rPr>
        <w:t>发送。</w:t>
      </w:r>
      <w:r>
        <w:rPr>
          <w:rFonts w:ascii="Times New Roman" w:eastAsia="宋体" w:hAnsi="Times New Roman" w:cs="Times New Roman"/>
          <w:sz w:val="24"/>
          <w:szCs w:val="24"/>
        </w:rPr>
        <w:tab/>
      </w:r>
    </w:p>
    <w:p w14:paraId="1094C81E" w14:textId="77777777" w:rsidR="00B80043" w:rsidRDefault="007A393E">
      <w:pPr>
        <w:pStyle w:val="af3"/>
        <w:numPr>
          <w:ilvl w:val="0"/>
          <w:numId w:val="9"/>
        </w:numPr>
        <w:snapToGrid w:val="0"/>
        <w:spacing w:before="50" w:line="240" w:lineRule="auto"/>
        <w:contextualSpacing w:val="0"/>
        <w:jc w:val="both"/>
        <w:rPr>
          <w:rFonts w:ascii="Times New Roman" w:eastAsia="宋体" w:hAnsi="Times New Roman" w:cs="Times New Roman"/>
          <w:sz w:val="24"/>
          <w:szCs w:val="24"/>
        </w:rPr>
      </w:pPr>
      <w:del w:id="110" w:author="PG" w:date="2019-12-13T18:55:00Z">
        <w:r>
          <w:rPr>
            <w:rFonts w:asciiTheme="minorEastAsia" w:hAnsiTheme="minorEastAsia"/>
            <w:sz w:val="21"/>
            <w:szCs w:val="21"/>
          </w:rPr>
          <w:delText>8.2</w:delText>
        </w:r>
      </w:del>
      <w:r>
        <w:rPr>
          <w:rFonts w:ascii="Times New Roman" w:eastAsia="宋体" w:hAnsi="Times New Roman" w:cs="Times New Roman"/>
          <w:sz w:val="24"/>
          <w:szCs w:val="24"/>
        </w:rPr>
        <w:t>通知若以电子邮件形式发出，自通知发送到对方指定电子邮箱之日起</w:t>
      </w:r>
      <w:r>
        <w:rPr>
          <w:rFonts w:ascii="Times New Roman" w:eastAsia="宋体" w:hAnsi="Times New Roman" w:cs="Times New Roman" w:hint="eastAsia"/>
          <w:sz w:val="24"/>
          <w:szCs w:val="24"/>
        </w:rPr>
        <w:t>第三个工作日</w:t>
      </w:r>
      <w:r>
        <w:rPr>
          <w:rFonts w:ascii="Times New Roman" w:eastAsia="宋体" w:hAnsi="Times New Roman" w:cs="Times New Roman"/>
          <w:sz w:val="24"/>
          <w:szCs w:val="24"/>
        </w:rPr>
        <w:t>视为已经送达。通知若以快递形式发出，自通知发送到对方指定地址之日起</w:t>
      </w:r>
      <w:r>
        <w:rPr>
          <w:rFonts w:ascii="Times New Roman" w:eastAsia="宋体" w:hAnsi="Times New Roman" w:cs="Times New Roman" w:hint="eastAsia"/>
          <w:sz w:val="24"/>
          <w:szCs w:val="24"/>
        </w:rPr>
        <w:t>第四日</w:t>
      </w:r>
      <w:r>
        <w:rPr>
          <w:rFonts w:ascii="Times New Roman" w:eastAsia="宋体" w:hAnsi="Times New Roman" w:cs="Times New Roman"/>
          <w:sz w:val="24"/>
          <w:szCs w:val="24"/>
        </w:rPr>
        <w:t>视为已经送达。</w:t>
      </w:r>
    </w:p>
    <w:p w14:paraId="36CDDFEB" w14:textId="77777777" w:rsidR="00B80043" w:rsidRDefault="007A393E">
      <w:pPr>
        <w:pStyle w:val="af3"/>
        <w:numPr>
          <w:ilvl w:val="0"/>
          <w:numId w:val="9"/>
        </w:numPr>
        <w:snapToGrid w:val="0"/>
        <w:spacing w:before="50" w:line="240" w:lineRule="auto"/>
        <w:contextualSpacing w:val="0"/>
        <w:jc w:val="both"/>
        <w:rPr>
          <w:rFonts w:ascii="Times New Roman" w:eastAsia="宋体" w:hAnsi="Times New Roman" w:cs="Times New Roman"/>
          <w:sz w:val="24"/>
          <w:szCs w:val="24"/>
        </w:rPr>
      </w:pPr>
      <w:del w:id="111" w:author="PG" w:date="2019-12-13T18:55:00Z">
        <w:r>
          <w:rPr>
            <w:rFonts w:asciiTheme="minorEastAsia" w:hAnsiTheme="minorEastAsia"/>
            <w:sz w:val="21"/>
            <w:szCs w:val="21"/>
          </w:rPr>
          <w:delText>8.</w:delText>
        </w:r>
        <w:r>
          <w:rPr>
            <w:rFonts w:asciiTheme="minorEastAsia" w:hAnsiTheme="minorEastAsia" w:hint="eastAsia"/>
            <w:sz w:val="21"/>
            <w:szCs w:val="21"/>
          </w:rPr>
          <w:delText>3</w:delText>
        </w:r>
        <w:r>
          <w:rPr>
            <w:rFonts w:asciiTheme="minorEastAsia" w:hAnsiTheme="minorEastAsia"/>
            <w:sz w:val="21"/>
            <w:szCs w:val="21"/>
          </w:rPr>
          <w:delText xml:space="preserve"> </w:delText>
        </w:r>
      </w:del>
      <w:r>
        <w:rPr>
          <w:rFonts w:ascii="Times New Roman" w:eastAsia="宋体" w:hAnsi="Times New Roman" w:cs="Times New Roman"/>
          <w:sz w:val="24"/>
          <w:szCs w:val="24"/>
        </w:rPr>
        <w:t>合同期间，甲方有权随时调整推广计划。甲方有权随时终止本合同，但应提前</w:t>
      </w:r>
      <w:r>
        <w:rPr>
          <w:rFonts w:ascii="Times New Roman" w:eastAsia="宋体" w:hAnsi="Times New Roman" w:cs="Times New Roman"/>
          <w:sz w:val="24"/>
          <w:szCs w:val="24"/>
        </w:rPr>
        <w:t>2</w:t>
      </w:r>
      <w:r>
        <w:rPr>
          <w:rFonts w:ascii="Times New Roman" w:eastAsia="宋体" w:hAnsi="Times New Roman" w:cs="Times New Roman"/>
          <w:sz w:val="24"/>
          <w:szCs w:val="24"/>
        </w:rPr>
        <w:t>日以书面形式通知乙方，甲方应当支付乙方</w:t>
      </w:r>
      <w:r>
        <w:rPr>
          <w:rFonts w:ascii="Times New Roman" w:eastAsia="宋体" w:hAnsi="Times New Roman" w:cs="Times New Roman" w:hint="eastAsia"/>
          <w:sz w:val="24"/>
          <w:szCs w:val="24"/>
        </w:rPr>
        <w:t>已经</w:t>
      </w:r>
      <w:del w:id="112" w:author="PG" w:date="2019-12-13T18:55:00Z">
        <w:r>
          <w:delText>发布</w:delText>
        </w:r>
      </w:del>
      <w:ins w:id="113" w:author="PG" w:date="2019-12-13T18:55:00Z">
        <w:r>
          <w:rPr>
            <w:rFonts w:ascii="Times New Roman" w:eastAsia="宋体" w:hAnsi="Times New Roman" w:cs="Times New Roman" w:hint="eastAsia"/>
            <w:sz w:val="24"/>
            <w:szCs w:val="24"/>
          </w:rPr>
          <w:t>实际发生</w:t>
        </w:r>
      </w:ins>
      <w:r>
        <w:rPr>
          <w:rFonts w:ascii="Times New Roman" w:eastAsia="宋体" w:hAnsi="Times New Roman" w:cs="Times New Roman"/>
          <w:sz w:val="24"/>
          <w:szCs w:val="24"/>
        </w:rPr>
        <w:t>的服务费用。</w:t>
      </w:r>
    </w:p>
    <w:p w14:paraId="13141CFB" w14:textId="77777777" w:rsidR="00B80043" w:rsidRDefault="00B80043">
      <w:pPr>
        <w:snapToGrid w:val="0"/>
        <w:spacing w:before="50" w:line="240" w:lineRule="auto"/>
        <w:jc w:val="both"/>
        <w:rPr>
          <w:ins w:id="114" w:author="PG" w:date="2019-12-13T18:55:00Z"/>
          <w:rFonts w:ascii="Times New Roman" w:eastAsia="宋体" w:hAnsi="Times New Roman" w:cs="Times New Roman"/>
          <w:b/>
          <w:sz w:val="24"/>
          <w:szCs w:val="24"/>
        </w:rPr>
      </w:pPr>
    </w:p>
    <w:p w14:paraId="05A87E29" w14:textId="77777777" w:rsidR="00B80043" w:rsidRDefault="007A393E">
      <w:pPr>
        <w:snapToGrid w:val="0"/>
        <w:spacing w:before="50" w:line="240" w:lineRule="auto"/>
        <w:jc w:val="both"/>
        <w:rPr>
          <w:rFonts w:ascii="Times New Roman" w:eastAsia="宋体" w:hAnsi="Times New Roman" w:cs="Times New Roman"/>
          <w:b/>
          <w:sz w:val="24"/>
          <w:szCs w:val="24"/>
        </w:rPr>
      </w:pPr>
      <w:r>
        <w:rPr>
          <w:rFonts w:ascii="Times New Roman" w:eastAsia="宋体" w:hAnsi="Times New Roman" w:cs="Times New Roman"/>
          <w:b/>
          <w:sz w:val="24"/>
          <w:szCs w:val="24"/>
        </w:rPr>
        <w:t>第九条</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其他</w:t>
      </w:r>
    </w:p>
    <w:p w14:paraId="2BFCAE7B" w14:textId="77777777" w:rsidR="00B80043" w:rsidRDefault="007A393E">
      <w:pPr>
        <w:pStyle w:val="af3"/>
        <w:numPr>
          <w:ilvl w:val="0"/>
          <w:numId w:val="10"/>
        </w:numPr>
        <w:snapToGrid w:val="0"/>
        <w:spacing w:before="50" w:line="240" w:lineRule="auto"/>
        <w:contextualSpacing w:val="0"/>
        <w:jc w:val="both"/>
        <w:rPr>
          <w:rFonts w:ascii="Times New Roman" w:eastAsia="宋体" w:hAnsi="Times New Roman" w:cs="Times New Roman"/>
          <w:sz w:val="24"/>
          <w:szCs w:val="24"/>
        </w:rPr>
      </w:pPr>
      <w:del w:id="115" w:author="PG" w:date="2019-12-13T18:55:00Z">
        <w:r>
          <w:rPr>
            <w:rFonts w:asciiTheme="minorEastAsia" w:hAnsiTheme="minorEastAsia"/>
            <w:sz w:val="21"/>
            <w:szCs w:val="21"/>
          </w:rPr>
          <w:delText>9.1</w:delText>
        </w:r>
      </w:del>
      <w:r>
        <w:rPr>
          <w:rFonts w:ascii="Times New Roman" w:eastAsia="宋体" w:hAnsi="Times New Roman" w:cs="Times New Roman"/>
          <w:sz w:val="24"/>
          <w:szCs w:val="24"/>
        </w:rPr>
        <w:t>本合同自双方授权代表签字并盖章之日起生效，于本合同项下服务完毕，且甲方向乙方支付完全部服务费之日终止。如果由于甲方原因要提前终止本合同事宜，甲方需要至少提前</w:t>
      </w:r>
      <w:del w:id="116" w:author="PG" w:date="2019-12-13T18:55:00Z">
        <w:r>
          <w:rPr>
            <w:rFonts w:asciiTheme="minorEastAsia" w:eastAsia="宋体" w:hAnsiTheme="minorEastAsia" w:hint="eastAsia"/>
            <w:sz w:val="21"/>
            <w:szCs w:val="21"/>
          </w:rPr>
          <w:delText>十个工作日</w:delText>
        </w:r>
      </w:del>
      <w:ins w:id="117" w:author="PG" w:date="2019-12-13T18:55:00Z">
        <w:r>
          <w:rPr>
            <w:rFonts w:ascii="Times New Roman" w:eastAsia="宋体" w:hAnsi="Times New Roman" w:cs="Times New Roman" w:hint="eastAsia"/>
            <w:sz w:val="24"/>
            <w:szCs w:val="24"/>
          </w:rPr>
          <w:t>2</w:t>
        </w:r>
        <w:r>
          <w:rPr>
            <w:rFonts w:ascii="Times New Roman" w:eastAsia="宋体" w:hAnsi="Times New Roman" w:cs="Times New Roman"/>
            <w:sz w:val="24"/>
            <w:szCs w:val="24"/>
          </w:rPr>
          <w:t>日</w:t>
        </w:r>
      </w:ins>
      <w:r>
        <w:rPr>
          <w:rFonts w:ascii="Times New Roman" w:eastAsia="宋体" w:hAnsi="Times New Roman" w:cs="Times New Roman"/>
          <w:sz w:val="24"/>
          <w:szCs w:val="24"/>
        </w:rPr>
        <w:t>以约定方式（邮件、传真等）告知乙方。</w:t>
      </w:r>
      <w:del w:id="118" w:author="PG" w:date="2019-12-13T19:19:00Z">
        <w:r>
          <w:rPr>
            <w:rFonts w:ascii="Times New Roman" w:eastAsia="宋体" w:hAnsi="Times New Roman" w:cs="Times New Roman"/>
            <w:sz w:val="24"/>
            <w:szCs w:val="24"/>
          </w:rPr>
          <w:tab/>
        </w:r>
      </w:del>
      <w:del w:id="119" w:author="PG" w:date="2019-12-13T18:55:00Z">
        <w:r>
          <w:rPr>
            <w:rFonts w:asciiTheme="minorEastAsia" w:hAnsiTheme="minorEastAsia"/>
            <w:sz w:val="21"/>
            <w:szCs w:val="21"/>
          </w:rPr>
          <w:tab/>
        </w:r>
        <w:r>
          <w:rPr>
            <w:rFonts w:asciiTheme="minorEastAsia" w:hAnsiTheme="minorEastAsia"/>
            <w:sz w:val="21"/>
            <w:szCs w:val="21"/>
          </w:rPr>
          <w:tab/>
        </w:r>
        <w:r>
          <w:rPr>
            <w:rFonts w:asciiTheme="minorEastAsia" w:hAnsiTheme="minorEastAsia"/>
            <w:sz w:val="21"/>
            <w:szCs w:val="21"/>
          </w:rPr>
          <w:tab/>
        </w:r>
        <w:r>
          <w:rPr>
            <w:rFonts w:asciiTheme="minorEastAsia" w:hAnsiTheme="minorEastAsia"/>
            <w:sz w:val="21"/>
            <w:szCs w:val="21"/>
          </w:rPr>
          <w:tab/>
        </w:r>
        <w:r>
          <w:rPr>
            <w:rFonts w:asciiTheme="minorEastAsia" w:hAnsiTheme="minorEastAsia"/>
            <w:sz w:val="21"/>
            <w:szCs w:val="21"/>
          </w:rPr>
          <w:tab/>
        </w:r>
      </w:del>
    </w:p>
    <w:p w14:paraId="17BE7862" w14:textId="77777777" w:rsidR="00B80043" w:rsidRDefault="007A393E">
      <w:pPr>
        <w:pStyle w:val="af3"/>
        <w:numPr>
          <w:ilvl w:val="0"/>
          <w:numId w:val="10"/>
        </w:numPr>
        <w:snapToGrid w:val="0"/>
        <w:spacing w:before="50" w:line="240" w:lineRule="auto"/>
        <w:contextualSpacing w:val="0"/>
        <w:jc w:val="both"/>
        <w:rPr>
          <w:rFonts w:ascii="Times New Roman" w:eastAsia="宋体" w:hAnsi="Times New Roman" w:cs="Times New Roman"/>
          <w:sz w:val="24"/>
          <w:szCs w:val="24"/>
        </w:rPr>
      </w:pPr>
      <w:del w:id="120" w:author="PG" w:date="2019-12-13T18:55:00Z">
        <w:r>
          <w:rPr>
            <w:rFonts w:asciiTheme="minorEastAsia" w:hAnsiTheme="minorEastAsia"/>
            <w:sz w:val="21"/>
            <w:szCs w:val="21"/>
          </w:rPr>
          <w:delText>9.2</w:delText>
        </w:r>
      </w:del>
      <w:r>
        <w:rPr>
          <w:rFonts w:ascii="Times New Roman" w:eastAsia="宋体" w:hAnsi="Times New Roman" w:cs="Times New Roman"/>
          <w:sz w:val="24"/>
          <w:szCs w:val="24"/>
        </w:rPr>
        <w:t>本合同一式肆份，双方各执贰份。</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p>
    <w:p w14:paraId="011CF6F6" w14:textId="77777777" w:rsidR="00B80043" w:rsidRDefault="007A393E">
      <w:pPr>
        <w:pStyle w:val="af3"/>
        <w:numPr>
          <w:ilvl w:val="0"/>
          <w:numId w:val="10"/>
        </w:numPr>
        <w:snapToGrid w:val="0"/>
        <w:spacing w:before="50" w:line="240" w:lineRule="auto"/>
        <w:contextualSpacing w:val="0"/>
        <w:jc w:val="both"/>
        <w:rPr>
          <w:rFonts w:ascii="Times New Roman" w:eastAsia="宋体" w:hAnsi="Times New Roman" w:cs="Times New Roman"/>
          <w:sz w:val="24"/>
          <w:szCs w:val="24"/>
        </w:rPr>
      </w:pPr>
      <w:del w:id="121" w:author="PG" w:date="2019-12-13T18:55:00Z">
        <w:r>
          <w:rPr>
            <w:rFonts w:asciiTheme="minorEastAsia" w:hAnsiTheme="minorEastAsia"/>
            <w:sz w:val="21"/>
            <w:szCs w:val="21"/>
          </w:rPr>
          <w:delText>9.3</w:delText>
        </w:r>
      </w:del>
      <w:r>
        <w:rPr>
          <w:rFonts w:ascii="Times New Roman" w:eastAsia="宋体" w:hAnsi="Times New Roman" w:cs="Times New Roman"/>
          <w:sz w:val="24"/>
          <w:szCs w:val="24"/>
        </w:rPr>
        <w:t>附件为本合同不可分割的部分。除明确该附件是用于补正、变更协议正文的之外，若附件与合同正文有任何不一致，以合同正文为准。</w:t>
      </w:r>
    </w:p>
    <w:p w14:paraId="4F3AE70D" w14:textId="77777777" w:rsidR="00B80043" w:rsidRDefault="00B80043">
      <w:pPr>
        <w:spacing w:before="50" w:line="240" w:lineRule="exact"/>
        <w:jc w:val="both"/>
        <w:rPr>
          <w:del w:id="122" w:author="PG" w:date="2019-12-13T18:55:00Z"/>
          <w:rFonts w:asciiTheme="minorEastAsia" w:eastAsia="宋体" w:hAnsiTheme="minorEastAsia"/>
          <w:sz w:val="21"/>
          <w:szCs w:val="21"/>
        </w:rPr>
      </w:pPr>
    </w:p>
    <w:p w14:paraId="21BEB398" w14:textId="77777777" w:rsidR="00B80043" w:rsidRDefault="00B80043">
      <w:pPr>
        <w:spacing w:before="50" w:line="240" w:lineRule="exact"/>
        <w:jc w:val="both"/>
        <w:rPr>
          <w:del w:id="123" w:author="PG" w:date="2019-12-13T18:55:00Z"/>
          <w:rFonts w:asciiTheme="minorEastAsia" w:eastAsia="宋体" w:hAnsiTheme="minorEastAsia"/>
          <w:sz w:val="21"/>
          <w:szCs w:val="21"/>
        </w:rPr>
      </w:pPr>
    </w:p>
    <w:p w14:paraId="2BFC934E" w14:textId="77777777" w:rsidR="00B80043" w:rsidRDefault="00B80043">
      <w:pPr>
        <w:spacing w:before="50" w:line="240" w:lineRule="exact"/>
        <w:jc w:val="both"/>
        <w:rPr>
          <w:del w:id="124" w:author="PG" w:date="2019-12-13T18:55:00Z"/>
          <w:rFonts w:asciiTheme="minorEastAsia" w:eastAsia="宋体" w:hAnsiTheme="minorEastAsia"/>
          <w:sz w:val="21"/>
          <w:szCs w:val="21"/>
        </w:rPr>
      </w:pPr>
    </w:p>
    <w:p w14:paraId="13ABDCF3" w14:textId="77777777" w:rsidR="00B80043" w:rsidRDefault="00B80043">
      <w:pPr>
        <w:spacing w:before="50" w:line="240" w:lineRule="exact"/>
        <w:jc w:val="both"/>
        <w:rPr>
          <w:del w:id="125" w:author="PG" w:date="2019-12-13T18:55:00Z"/>
          <w:rFonts w:asciiTheme="minorEastAsia" w:eastAsia="宋体" w:hAnsiTheme="minorEastAsia"/>
          <w:sz w:val="21"/>
          <w:szCs w:val="21"/>
        </w:rPr>
      </w:pPr>
    </w:p>
    <w:p w14:paraId="4347FFF0" w14:textId="77777777" w:rsidR="00B80043" w:rsidRDefault="00B80043">
      <w:pPr>
        <w:snapToGrid w:val="0"/>
        <w:spacing w:before="50" w:line="240" w:lineRule="auto"/>
        <w:jc w:val="both"/>
        <w:rPr>
          <w:rFonts w:ascii="Times New Roman" w:eastAsia="宋体" w:hAnsi="Times New Roman" w:cs="Times New Roman"/>
          <w:sz w:val="24"/>
          <w:szCs w:val="24"/>
        </w:rPr>
      </w:pPr>
    </w:p>
    <w:p w14:paraId="3C3273BA" w14:textId="77777777" w:rsidR="00B80043" w:rsidRDefault="00B80043">
      <w:pPr>
        <w:snapToGrid w:val="0"/>
        <w:spacing w:before="50" w:line="240" w:lineRule="auto"/>
        <w:jc w:val="both"/>
        <w:rPr>
          <w:rFonts w:ascii="Times New Roman" w:eastAsia="宋体" w:hAnsi="Times New Roman" w:cs="Times New Roman"/>
          <w:sz w:val="24"/>
          <w:szCs w:val="24"/>
        </w:rPr>
      </w:pPr>
    </w:p>
    <w:p w14:paraId="768E82BB" w14:textId="77777777" w:rsidR="00B80043" w:rsidRDefault="00B80043">
      <w:pPr>
        <w:snapToGrid w:val="0"/>
        <w:spacing w:before="50" w:line="240" w:lineRule="auto"/>
        <w:jc w:val="both"/>
        <w:rPr>
          <w:rFonts w:ascii="Times New Roman" w:eastAsia="宋体" w:hAnsi="Times New Roman" w:cs="Times New Roman"/>
          <w:sz w:val="24"/>
          <w:szCs w:val="24"/>
        </w:rPr>
      </w:pPr>
    </w:p>
    <w:p w14:paraId="543A29CE" w14:textId="77777777" w:rsidR="00B80043" w:rsidRDefault="00B80043">
      <w:pPr>
        <w:snapToGrid w:val="0"/>
        <w:spacing w:before="50" w:line="240" w:lineRule="auto"/>
        <w:jc w:val="both"/>
        <w:rPr>
          <w:rFonts w:ascii="Times New Roman" w:eastAsia="宋体" w:hAnsi="Times New Roman" w:cs="Times New Roman"/>
          <w:sz w:val="24"/>
          <w:szCs w:val="24"/>
        </w:rPr>
      </w:pPr>
    </w:p>
    <w:p w14:paraId="5662B700" w14:textId="77777777" w:rsidR="00B80043" w:rsidRDefault="007A393E">
      <w:pPr>
        <w:snapToGrid w:val="0"/>
        <w:spacing w:line="24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（以下无正文）</w:t>
      </w:r>
    </w:p>
    <w:p w14:paraId="24135BCF" w14:textId="77777777" w:rsidR="00B80043" w:rsidRDefault="007A393E">
      <w:pPr>
        <w:snapToGrid w:val="0"/>
        <w:spacing w:before="50" w:line="240" w:lineRule="auto"/>
        <w:rPr>
          <w:rFonts w:ascii="Times New Roman" w:eastAsia="宋体" w:hAnsi="Times New Roman" w:cs="Times New Roman"/>
          <w:b/>
          <w:sz w:val="24"/>
          <w:szCs w:val="24"/>
        </w:rPr>
      </w:pPr>
      <w:r>
        <w:rPr>
          <w:rFonts w:ascii="Times New Roman" w:eastAsia="宋体" w:hAnsi="Times New Roman" w:cs="Times New Roman"/>
          <w:b/>
          <w:sz w:val="24"/>
          <w:szCs w:val="24"/>
        </w:rPr>
        <w:t>甲方：杭州诺辉健康科技有限公司</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乙方：上海麦田公共关系咨询有限公司</w:t>
      </w:r>
    </w:p>
    <w:p w14:paraId="15B5E1C1" w14:textId="77777777" w:rsidR="00B80043" w:rsidRDefault="007A393E">
      <w:pPr>
        <w:snapToGrid w:val="0"/>
        <w:spacing w:before="50" w:line="240" w:lineRule="auto"/>
        <w:rPr>
          <w:rFonts w:ascii="Times New Roman" w:eastAsia="宋体" w:hAnsi="Times New Roman" w:cs="Times New Roman"/>
          <w:b/>
          <w:sz w:val="24"/>
          <w:szCs w:val="24"/>
        </w:rPr>
      </w:pPr>
      <w:r>
        <w:rPr>
          <w:rFonts w:ascii="Times New Roman" w:eastAsia="宋体" w:hAnsi="Times New Roman" w:cs="Times New Roman"/>
          <w:b/>
          <w:sz w:val="24"/>
          <w:szCs w:val="24"/>
        </w:rPr>
        <w:t>法定代表人或授权代表（签字）：</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法定代表人或授权代表</w:t>
      </w:r>
      <w:r>
        <w:rPr>
          <w:rFonts w:ascii="Times New Roman" w:eastAsia="宋体" w:hAnsi="Times New Roman" w:cs="Times New Roman"/>
          <w:b/>
          <w:sz w:val="24"/>
          <w:szCs w:val="24"/>
        </w:rPr>
        <w:t>(</w:t>
      </w:r>
      <w:r>
        <w:rPr>
          <w:rFonts w:ascii="Times New Roman" w:eastAsia="宋体" w:hAnsi="Times New Roman" w:cs="Times New Roman"/>
          <w:b/>
          <w:sz w:val="24"/>
          <w:szCs w:val="24"/>
        </w:rPr>
        <w:t>签字</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p w14:paraId="7DA25C83" w14:textId="77777777" w:rsidR="00B80043" w:rsidRDefault="007A393E">
      <w:pPr>
        <w:snapToGrid w:val="0"/>
        <w:spacing w:before="50" w:line="240" w:lineRule="auto"/>
        <w:rPr>
          <w:rFonts w:ascii="Times New Roman" w:eastAsia="宋体" w:hAnsi="Times New Roman" w:cs="Times New Roman"/>
          <w:b/>
          <w:sz w:val="24"/>
          <w:szCs w:val="24"/>
        </w:rPr>
      </w:pP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年</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月</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日</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年</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月</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日</w:t>
      </w:r>
    </w:p>
    <w:p w14:paraId="58C3FEA8" w14:textId="77777777" w:rsidR="00B80043" w:rsidRDefault="00B80043">
      <w:pPr>
        <w:snapToGrid w:val="0"/>
        <w:spacing w:line="240" w:lineRule="auto"/>
        <w:rPr>
          <w:rFonts w:ascii="Times New Roman" w:eastAsia="宋体" w:hAnsi="Times New Roman" w:cs="Times New Roman"/>
          <w:sz w:val="24"/>
          <w:szCs w:val="24"/>
        </w:rPr>
      </w:pPr>
    </w:p>
    <w:p w14:paraId="720D509D" w14:textId="77777777" w:rsidR="00B80043" w:rsidRDefault="00B80043">
      <w:pPr>
        <w:rPr>
          <w:rFonts w:ascii="Times New Roman" w:eastAsia="宋体" w:hAnsi="Times New Roman" w:cs="Times New Roman"/>
          <w:sz w:val="24"/>
          <w:szCs w:val="24"/>
        </w:rPr>
      </w:pPr>
    </w:p>
    <w:p w14:paraId="03DA9239" w14:textId="77777777" w:rsidR="00B80043" w:rsidRDefault="00B80043">
      <w:pPr>
        <w:rPr>
          <w:del w:id="126" w:author="PG" w:date="2019-12-13T18:55:00Z"/>
          <w:rFonts w:asciiTheme="minorEastAsia" w:eastAsia="宋体" w:hAnsiTheme="minorEastAsia"/>
        </w:rPr>
      </w:pPr>
    </w:p>
    <w:p w14:paraId="7328397E" w14:textId="77777777" w:rsidR="00B80043" w:rsidRDefault="00B80043">
      <w:pPr>
        <w:rPr>
          <w:del w:id="127" w:author="PG" w:date="2019-12-13T18:55:00Z"/>
          <w:rFonts w:asciiTheme="minorEastAsia" w:eastAsia="宋体" w:hAnsiTheme="minorEastAsia"/>
        </w:rPr>
      </w:pPr>
    </w:p>
    <w:p w14:paraId="69329E17" w14:textId="77777777" w:rsidR="00B80043" w:rsidRDefault="00B80043">
      <w:pPr>
        <w:rPr>
          <w:del w:id="128" w:author="PG" w:date="2019-12-13T18:55:00Z"/>
          <w:rFonts w:asciiTheme="minorEastAsia" w:eastAsia="宋体" w:hAnsiTheme="minorEastAsia"/>
        </w:rPr>
      </w:pPr>
    </w:p>
    <w:p w14:paraId="55E7DA5B" w14:textId="77777777" w:rsidR="00B80043" w:rsidRDefault="00B80043">
      <w:pPr>
        <w:rPr>
          <w:del w:id="129" w:author="PG" w:date="2019-12-13T18:55:00Z"/>
          <w:rFonts w:asciiTheme="minorEastAsia" w:eastAsia="宋体" w:hAnsiTheme="minorEastAsia"/>
        </w:rPr>
      </w:pPr>
    </w:p>
    <w:p w14:paraId="3AB0B485" w14:textId="77777777" w:rsidR="00B80043" w:rsidRDefault="00B80043">
      <w:pPr>
        <w:rPr>
          <w:del w:id="130" w:author="PG" w:date="2019-12-13T18:55:00Z"/>
          <w:rFonts w:asciiTheme="minorEastAsia" w:eastAsia="宋体" w:hAnsiTheme="minorEastAsia"/>
        </w:rPr>
      </w:pPr>
    </w:p>
    <w:p w14:paraId="280A1587" w14:textId="77777777" w:rsidR="00B80043" w:rsidRDefault="00B80043">
      <w:pPr>
        <w:rPr>
          <w:del w:id="131" w:author="PG" w:date="2019-12-13T18:55:00Z"/>
          <w:rFonts w:asciiTheme="minorEastAsia" w:eastAsia="宋体" w:hAnsiTheme="minorEastAsia"/>
        </w:rPr>
      </w:pPr>
    </w:p>
    <w:p w14:paraId="25E8B343" w14:textId="77777777" w:rsidR="00B80043" w:rsidRDefault="00B80043">
      <w:pPr>
        <w:rPr>
          <w:del w:id="132" w:author="PG" w:date="2019-12-13T18:55:00Z"/>
          <w:rFonts w:asciiTheme="minorEastAsia" w:eastAsia="宋体" w:hAnsiTheme="minorEastAsia"/>
        </w:rPr>
      </w:pPr>
    </w:p>
    <w:p w14:paraId="6B31D54C" w14:textId="77777777" w:rsidR="00B80043" w:rsidRDefault="00B80043">
      <w:pPr>
        <w:rPr>
          <w:del w:id="133" w:author="PG" w:date="2019-12-13T18:55:00Z"/>
          <w:rFonts w:asciiTheme="minorEastAsia" w:eastAsia="宋体" w:hAnsiTheme="minorEastAsia"/>
        </w:rPr>
      </w:pPr>
    </w:p>
    <w:p w14:paraId="71D0BB25" w14:textId="77777777" w:rsidR="00B80043" w:rsidRDefault="00B80043">
      <w:pPr>
        <w:rPr>
          <w:del w:id="134" w:author="PG" w:date="2019-12-13T18:55:00Z"/>
          <w:rFonts w:asciiTheme="minorEastAsia" w:eastAsia="宋体" w:hAnsiTheme="minorEastAsia"/>
        </w:rPr>
      </w:pPr>
    </w:p>
    <w:p w14:paraId="6FA86211" w14:textId="77777777" w:rsidR="00B80043" w:rsidRDefault="00B80043">
      <w:pPr>
        <w:rPr>
          <w:del w:id="135" w:author="PG" w:date="2019-12-13T18:55:00Z"/>
          <w:rFonts w:asciiTheme="minorEastAsia" w:eastAsia="宋体" w:hAnsiTheme="minorEastAsia"/>
        </w:rPr>
      </w:pPr>
    </w:p>
    <w:p w14:paraId="29C7081C" w14:textId="77777777" w:rsidR="00B80043" w:rsidRDefault="00B80043">
      <w:pPr>
        <w:rPr>
          <w:del w:id="136" w:author="PG" w:date="2019-12-13T18:55:00Z"/>
          <w:rFonts w:asciiTheme="minorEastAsia" w:eastAsia="宋体" w:hAnsiTheme="minorEastAsia"/>
        </w:rPr>
      </w:pPr>
    </w:p>
    <w:p w14:paraId="538EDD3B" w14:textId="77777777" w:rsidR="00B80043" w:rsidRDefault="00B80043">
      <w:pPr>
        <w:rPr>
          <w:del w:id="137" w:author="PG" w:date="2019-12-13T18:55:00Z"/>
          <w:rFonts w:asciiTheme="minorEastAsia" w:eastAsia="宋体" w:hAnsiTheme="minorEastAsia"/>
        </w:rPr>
      </w:pPr>
    </w:p>
    <w:p w14:paraId="2ACA1014" w14:textId="77777777" w:rsidR="00B80043" w:rsidRDefault="00B80043">
      <w:pPr>
        <w:rPr>
          <w:del w:id="138" w:author="PG" w:date="2019-12-13T18:55:00Z"/>
          <w:rFonts w:asciiTheme="minorEastAsia" w:eastAsia="宋体" w:hAnsiTheme="minorEastAsia"/>
        </w:rPr>
      </w:pPr>
    </w:p>
    <w:p w14:paraId="24D79B78" w14:textId="77777777" w:rsidR="00B80043" w:rsidRDefault="00B80043">
      <w:pPr>
        <w:rPr>
          <w:del w:id="139" w:author="PG" w:date="2019-12-13T18:55:00Z"/>
          <w:rFonts w:asciiTheme="minorEastAsia" w:eastAsia="宋体" w:hAnsiTheme="minorEastAsia"/>
        </w:rPr>
      </w:pPr>
    </w:p>
    <w:p w14:paraId="7E741A04" w14:textId="77777777" w:rsidR="00B80043" w:rsidRDefault="00B80043">
      <w:pPr>
        <w:rPr>
          <w:del w:id="140" w:author="PG" w:date="2019-12-13T18:55:00Z"/>
          <w:rFonts w:asciiTheme="minorEastAsia" w:eastAsia="宋体" w:hAnsiTheme="minorEastAsia"/>
        </w:rPr>
      </w:pPr>
    </w:p>
    <w:p w14:paraId="4716F9F9" w14:textId="77777777" w:rsidR="00B80043" w:rsidRDefault="00B80043">
      <w:pPr>
        <w:rPr>
          <w:del w:id="141" w:author="PG" w:date="2019-12-13T18:55:00Z"/>
          <w:rFonts w:asciiTheme="minorEastAsia" w:eastAsia="宋体" w:hAnsiTheme="minorEastAsia"/>
        </w:rPr>
      </w:pPr>
    </w:p>
    <w:p w14:paraId="57809C4C" w14:textId="77777777" w:rsidR="00B80043" w:rsidRDefault="00B80043">
      <w:pPr>
        <w:rPr>
          <w:del w:id="142" w:author="PG" w:date="2019-12-13T18:55:00Z"/>
          <w:rFonts w:asciiTheme="minorEastAsia" w:eastAsia="宋体" w:hAnsiTheme="minorEastAsia"/>
        </w:rPr>
      </w:pPr>
    </w:p>
    <w:p w14:paraId="7BF8FD73" w14:textId="77777777" w:rsidR="00B80043" w:rsidRDefault="00B80043">
      <w:pPr>
        <w:rPr>
          <w:del w:id="143" w:author="PG" w:date="2019-12-13T18:55:00Z"/>
          <w:rFonts w:asciiTheme="minorEastAsia" w:eastAsia="宋体" w:hAnsiTheme="minorEastAsia"/>
        </w:rPr>
      </w:pPr>
    </w:p>
    <w:p w14:paraId="1A202FEC" w14:textId="77777777" w:rsidR="00B80043" w:rsidRDefault="007A393E">
      <w:pPr>
        <w:rPr>
          <w:ins w:id="144" w:author="PG" w:date="2019-12-13T18:55:00Z"/>
          <w:rFonts w:ascii="Times New Roman" w:eastAsia="宋体" w:hAnsi="Times New Roman" w:cs="Times New Roman"/>
          <w:b/>
          <w:sz w:val="24"/>
          <w:szCs w:val="24"/>
        </w:rPr>
      </w:pPr>
      <w:ins w:id="145" w:author="PG" w:date="2019-12-13T18:55:00Z">
        <w:r>
          <w:rPr>
            <w:rFonts w:ascii="Times New Roman" w:eastAsia="宋体" w:hAnsi="Times New Roman" w:cs="Times New Roman"/>
            <w:b/>
            <w:sz w:val="24"/>
            <w:szCs w:val="24"/>
          </w:rPr>
          <w:br w:type="page"/>
        </w:r>
      </w:ins>
    </w:p>
    <w:p w14:paraId="5FDB300C" w14:textId="77777777" w:rsidR="00B80043" w:rsidRDefault="007A393E">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附件一</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报价单：</w:t>
      </w:r>
    </w:p>
    <w:p w14:paraId="76CF28DA" w14:textId="77777777" w:rsidR="00B80043" w:rsidRDefault="007A393E">
      <w:pP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1549400" cy="1346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549400" cy="1346200"/>
                    </a:xfrm>
                    <a:prstGeom prst="rect">
                      <a:avLst/>
                    </a:prstGeom>
                  </pic:spPr>
                </pic:pic>
              </a:graphicData>
            </a:graphic>
          </wp:inline>
        </w:drawing>
      </w:r>
    </w:p>
    <w:p w14:paraId="045F3400" w14:textId="77777777" w:rsidR="00B80043" w:rsidRDefault="007A393E">
      <w:pP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5270500" cy="3999865"/>
            <wp:effectExtent l="0" t="0" r="1270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70500" cy="3999865"/>
                    </a:xfrm>
                    <a:prstGeom prst="rect">
                      <a:avLst/>
                    </a:prstGeom>
                  </pic:spPr>
                </pic:pic>
              </a:graphicData>
            </a:graphic>
          </wp:inline>
        </w:drawing>
      </w:r>
    </w:p>
    <w:p w14:paraId="535AA0C4" w14:textId="77777777" w:rsidR="00B80043" w:rsidRDefault="00B80043">
      <w:pPr>
        <w:rPr>
          <w:rFonts w:ascii="Times New Roman" w:eastAsia="宋体" w:hAnsi="Times New Roman" w:cs="Times New Roman"/>
          <w:sz w:val="24"/>
          <w:szCs w:val="24"/>
        </w:rPr>
      </w:pPr>
    </w:p>
    <w:p w14:paraId="56D664F4" w14:textId="77777777" w:rsidR="00B80043" w:rsidRDefault="007A393E">
      <w:pPr>
        <w:rPr>
          <w:ins w:id="146" w:author="PG" w:date="2019-12-13T18:55:00Z"/>
          <w:rFonts w:ascii="Times New Roman" w:eastAsia="宋体" w:hAnsi="Times New Roman" w:cs="Times New Roman"/>
          <w:sz w:val="24"/>
          <w:szCs w:val="24"/>
        </w:rPr>
      </w:pPr>
      <w:ins w:id="147" w:author="PG" w:date="2019-12-13T18:55:00Z">
        <w:r>
          <w:rPr>
            <w:rFonts w:ascii="Times New Roman" w:eastAsia="宋体" w:hAnsi="Times New Roman" w:cs="Times New Roman"/>
            <w:sz w:val="24"/>
            <w:szCs w:val="24"/>
          </w:rPr>
          <w:br w:type="page"/>
        </w:r>
      </w:ins>
    </w:p>
    <w:p w14:paraId="79EBD81A" w14:textId="77777777" w:rsidR="00B80043" w:rsidRDefault="007A393E">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附件二</w:t>
      </w:r>
      <w:r>
        <w:rPr>
          <w:rFonts w:ascii="Times New Roman" w:eastAsia="宋体" w:hAnsi="Times New Roman" w:cs="Times New Roman"/>
          <w:b/>
          <w:sz w:val="24"/>
          <w:szCs w:val="24"/>
        </w:rPr>
        <w:t xml:space="preserve"> </w:t>
      </w:r>
      <w:r>
        <w:rPr>
          <w:rFonts w:ascii="Times New Roman" w:eastAsia="宋体" w:hAnsi="Times New Roman" w:cs="Times New Roman"/>
          <w:b/>
          <w:sz w:val="24"/>
          <w:szCs w:val="24"/>
        </w:rPr>
        <w:t>项目人员工时</w:t>
      </w:r>
      <w:r>
        <w:rPr>
          <w:rFonts w:ascii="Times New Roman" w:eastAsia="宋体" w:hAnsi="Times New Roman" w:cs="Times New Roman"/>
          <w:b/>
          <w:sz w:val="24"/>
          <w:szCs w:val="24"/>
        </w:rPr>
        <w:t>list</w:t>
      </w:r>
    </w:p>
    <w:p w14:paraId="67CE5A20" w14:textId="77777777" w:rsidR="00B80043" w:rsidRDefault="007A393E">
      <w:pP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1384300" cy="1574800"/>
            <wp:effectExtent l="0" t="0" r="1270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1384300" cy="1574800"/>
                    </a:xfrm>
                    <a:prstGeom prst="rect">
                      <a:avLst/>
                    </a:prstGeom>
                  </pic:spPr>
                </pic:pic>
              </a:graphicData>
            </a:graphic>
          </wp:inline>
        </w:drawing>
      </w:r>
    </w:p>
    <w:p w14:paraId="7264610D" w14:textId="77777777" w:rsidR="00B80043" w:rsidRDefault="007A393E">
      <w:pP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3314700" cy="5397500"/>
            <wp:effectExtent l="0" t="0" r="1270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3314700" cy="5397500"/>
                    </a:xfrm>
                    <a:prstGeom prst="rect">
                      <a:avLst/>
                    </a:prstGeom>
                  </pic:spPr>
                </pic:pic>
              </a:graphicData>
            </a:graphic>
          </wp:inline>
        </w:drawing>
      </w:r>
    </w:p>
    <w:sectPr w:rsidR="00B80043">
      <w:headerReference w:type="default" r:id="rId15"/>
      <w:footerReference w:type="even" r:id="rId16"/>
      <w:footerReference w:type="default" r:id="rId17"/>
      <w:pgSz w:w="11900" w:h="16840"/>
      <w:pgMar w:top="1440" w:right="1800" w:bottom="1440" w:left="1800" w:header="907"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巴黎夜" w:date="2019-12-17T12:49:00Z" w:initials="">
    <w:p w14:paraId="6EDB1037" w14:textId="77777777" w:rsidR="00B80043" w:rsidRDefault="007A393E">
      <w:pPr>
        <w:pStyle w:val="a4"/>
      </w:pPr>
      <w:r>
        <w:rPr>
          <w:rFonts w:hint="eastAsia"/>
        </w:rPr>
        <w:t>当月服务费小于</w:t>
      </w:r>
      <w:r>
        <w:rPr>
          <w:rFonts w:hint="eastAsia"/>
        </w:rPr>
        <w:t>100000.00</w:t>
      </w:r>
      <w:r>
        <w:rPr>
          <w:rFonts w:hint="eastAsia"/>
        </w:rPr>
        <w:t>元按实际金额结算，当月服务费大于</w:t>
      </w:r>
      <w:r>
        <w:rPr>
          <w:rFonts w:hint="eastAsia"/>
        </w:rPr>
        <w:t>100000.00</w:t>
      </w:r>
      <w:r>
        <w:rPr>
          <w:rFonts w:hint="eastAsia"/>
        </w:rPr>
        <w:t>元，超出部分累计计算。</w:t>
      </w:r>
    </w:p>
  </w:comment>
  <w:comment w:id="46" w:author="巴黎夜" w:date="2019-12-18T11:01:00Z" w:initials="">
    <w:p w14:paraId="0C116940" w14:textId="77777777" w:rsidR="00B80043" w:rsidRDefault="007A393E">
      <w:pPr>
        <w:pStyle w:val="a4"/>
      </w:pPr>
      <w:r>
        <w:rPr>
          <w:rFonts w:hint="eastAsia"/>
        </w:rPr>
        <w:t>经甲方盖章确认后</w:t>
      </w:r>
    </w:p>
  </w:comment>
  <w:comment w:id="49" w:author="巴黎夜" w:date="2019-12-18T09:10:00Z" w:initials="">
    <w:p w14:paraId="21622ED2" w14:textId="77777777" w:rsidR="00B80043" w:rsidRDefault="007A393E">
      <w:pPr>
        <w:pStyle w:val="a4"/>
      </w:pPr>
      <w:r>
        <w:rPr>
          <w:rFonts w:hint="eastAsia"/>
        </w:rPr>
        <w:t>删除</w:t>
      </w:r>
    </w:p>
  </w:comment>
  <w:comment w:id="50" w:author="巴黎夜" w:date="2019-12-17T12:54:00Z" w:initials="">
    <w:p w14:paraId="0DA003E9" w14:textId="77777777" w:rsidR="00B80043" w:rsidRDefault="007A393E">
      <w:pPr>
        <w:pStyle w:val="a4"/>
      </w:pPr>
      <w:r>
        <w:rPr>
          <w:rFonts w:hint="eastAsia"/>
        </w:rPr>
        <w:t>合同履行中服务费大于年度服务费</w:t>
      </w:r>
      <w:r>
        <w:rPr>
          <w:rFonts w:hint="eastAsia"/>
        </w:rPr>
        <w:t>1200000.00</w:t>
      </w:r>
      <w:r>
        <w:rPr>
          <w:rFonts w:hint="eastAsia"/>
        </w:rPr>
        <w:t>元，乙方应与甲方重新签订补充协议。</w:t>
      </w:r>
    </w:p>
  </w:comment>
  <w:comment w:id="63" w:author="巴黎夜" w:date="2019-12-17T12:57:00Z" w:initials="">
    <w:p w14:paraId="69C67CCB" w14:textId="77777777" w:rsidR="00B80043" w:rsidRDefault="007A393E">
      <w:pPr>
        <w:pStyle w:val="a4"/>
      </w:pPr>
      <w:r>
        <w:rPr>
          <w:rFonts w:hint="eastAsia"/>
        </w:rPr>
        <w:t>乙方应在</w:t>
      </w:r>
      <w:r>
        <w:rPr>
          <w:rFonts w:hint="eastAsia"/>
        </w:rPr>
        <w:t>2</w:t>
      </w:r>
      <w:r>
        <w:rPr>
          <w:rFonts w:hint="eastAsia"/>
        </w:rPr>
        <w:t>个工作日内处理完毕。</w:t>
      </w:r>
    </w:p>
  </w:comment>
  <w:comment w:id="67" w:author="巴黎夜" w:date="2019-12-17T12:42:00Z" w:initials="">
    <w:p w14:paraId="1776150F" w14:textId="77777777" w:rsidR="00B80043" w:rsidRDefault="007A393E">
      <w:pPr>
        <w:pStyle w:val="a4"/>
      </w:pPr>
      <w:r>
        <w:rPr>
          <w:rFonts w:hint="eastAsia"/>
        </w:rPr>
        <w:t>请出具具体负责人员姓名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B1037" w15:done="0"/>
  <w15:commentEx w15:paraId="0C116940" w15:done="0"/>
  <w15:commentEx w15:paraId="21622ED2" w15:done="0"/>
  <w15:commentEx w15:paraId="0DA003E9" w15:done="0"/>
  <w15:commentEx w15:paraId="69C67CCB" w15:done="0"/>
  <w15:commentEx w15:paraId="177615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B9F21" w14:textId="77777777" w:rsidR="007A393E" w:rsidRDefault="007A393E">
      <w:pPr>
        <w:spacing w:before="0" w:after="0" w:line="240" w:lineRule="auto"/>
      </w:pPr>
      <w:r>
        <w:separator/>
      </w:r>
    </w:p>
  </w:endnote>
  <w:endnote w:type="continuationSeparator" w:id="0">
    <w:p w14:paraId="6E67955A" w14:textId="77777777" w:rsidR="007A393E" w:rsidRDefault="007A39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F4FB0" w14:textId="77777777" w:rsidR="00B80043" w:rsidRDefault="007A393E">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DD0D8D9" w14:textId="77777777" w:rsidR="00B80043" w:rsidRDefault="00B8004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E8A3" w14:textId="77777777" w:rsidR="00B80043" w:rsidRDefault="007A393E">
    <w:pPr>
      <w:pStyle w:val="a6"/>
      <w:framePr w:wrap="around" w:vAnchor="text" w:hAnchor="margin" w:xAlign="right" w:y="1"/>
      <w:rPr>
        <w:rStyle w:val="af"/>
        <w:color w:val="000000" w:themeColor="text1"/>
      </w:rPr>
    </w:pPr>
    <w:r>
      <w:rPr>
        <w:rStyle w:val="af"/>
      </w:rPr>
      <w:fldChar w:fldCharType="begin"/>
    </w:r>
    <w:r>
      <w:rPr>
        <w:rStyle w:val="af"/>
      </w:rPr>
      <w:instrText xml:space="preserve">PAGE  </w:instrText>
    </w:r>
    <w:r>
      <w:rPr>
        <w:rStyle w:val="af"/>
      </w:rPr>
      <w:fldChar w:fldCharType="separate"/>
    </w:r>
    <w:r w:rsidR="001B63FB">
      <w:rPr>
        <w:rStyle w:val="af"/>
        <w:noProof/>
      </w:rPr>
      <w:t>3</w:t>
    </w:r>
    <w:r>
      <w:rPr>
        <w:rStyle w:val="af"/>
      </w:rPr>
      <w:fldChar w:fldCharType="end"/>
    </w:r>
  </w:p>
  <w:p w14:paraId="0F337E0C" w14:textId="77777777" w:rsidR="00B80043" w:rsidRDefault="00B80043">
    <w:pPr>
      <w:pStyle w:val="a6"/>
      <w:ind w:right="360"/>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EF6C4" w14:textId="77777777" w:rsidR="007A393E" w:rsidRDefault="007A393E">
      <w:pPr>
        <w:spacing w:before="0" w:after="0" w:line="240" w:lineRule="auto"/>
      </w:pPr>
      <w:r>
        <w:separator/>
      </w:r>
    </w:p>
  </w:footnote>
  <w:footnote w:type="continuationSeparator" w:id="0">
    <w:p w14:paraId="328E2D5E" w14:textId="77777777" w:rsidR="007A393E" w:rsidRDefault="007A393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59EA" w14:textId="77777777" w:rsidR="00B80043" w:rsidRDefault="007A393E">
    <w:pPr>
      <w:pStyle w:val="a7"/>
      <w:pBdr>
        <w:bottom w:val="single" w:sz="6" w:space="0" w:color="auto"/>
      </w:pBdr>
      <w:jc w:val="both"/>
    </w:pPr>
    <w:r>
      <w:rPr>
        <w:noProof/>
      </w:rPr>
      <w:drawing>
        <wp:inline distT="0" distB="0" distL="0" distR="0">
          <wp:extent cx="0" cy="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F85"/>
    <w:multiLevelType w:val="multilevel"/>
    <w:tmpl w:val="05857F85"/>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76375E5"/>
    <w:multiLevelType w:val="multilevel"/>
    <w:tmpl w:val="176375E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651CAF"/>
    <w:multiLevelType w:val="multilevel"/>
    <w:tmpl w:val="35651CAF"/>
    <w:lvl w:ilvl="0">
      <w:start w:val="1"/>
      <w:numFmt w:val="decimal"/>
      <w:lvlText w:val="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F2D61"/>
    <w:multiLevelType w:val="multilevel"/>
    <w:tmpl w:val="40BF2D61"/>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671677"/>
    <w:multiLevelType w:val="multilevel"/>
    <w:tmpl w:val="43671677"/>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46C15BF"/>
    <w:multiLevelType w:val="multilevel"/>
    <w:tmpl w:val="446C15BF"/>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37A0152"/>
    <w:multiLevelType w:val="multilevel"/>
    <w:tmpl w:val="637A0152"/>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8CF19CA"/>
    <w:multiLevelType w:val="multilevel"/>
    <w:tmpl w:val="68CF19CA"/>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A7A1C68"/>
    <w:multiLevelType w:val="multilevel"/>
    <w:tmpl w:val="6A7A1C68"/>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D6E4BD1"/>
    <w:multiLevelType w:val="multilevel"/>
    <w:tmpl w:val="7D6E4BD1"/>
    <w:lvl w:ilvl="0">
      <w:start w:val="1"/>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3"/>
  </w:num>
  <w:num w:numId="4">
    <w:abstractNumId w:val="8"/>
  </w:num>
  <w:num w:numId="5">
    <w:abstractNumId w:val="5"/>
  </w:num>
  <w:num w:numId="6">
    <w:abstractNumId w:val="0"/>
  </w:num>
  <w:num w:numId="7">
    <w:abstractNumId w:val="7"/>
  </w:num>
  <w:num w:numId="8">
    <w:abstractNumId w:val="4"/>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G">
    <w15:presenceInfo w15:providerId="None" w15:userId="P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19"/>
    <w:rsid w:val="00005913"/>
    <w:rsid w:val="000124B6"/>
    <w:rsid w:val="00012AB7"/>
    <w:rsid w:val="00016A26"/>
    <w:rsid w:val="00017FF3"/>
    <w:rsid w:val="000273F4"/>
    <w:rsid w:val="0003415A"/>
    <w:rsid w:val="000374FF"/>
    <w:rsid w:val="00054BF7"/>
    <w:rsid w:val="00062983"/>
    <w:rsid w:val="00072530"/>
    <w:rsid w:val="00075683"/>
    <w:rsid w:val="000A2ADB"/>
    <w:rsid w:val="000A5B1D"/>
    <w:rsid w:val="000B702C"/>
    <w:rsid w:val="000B79F7"/>
    <w:rsid w:val="000C3C30"/>
    <w:rsid w:val="000C72E5"/>
    <w:rsid w:val="000D7088"/>
    <w:rsid w:val="000E47FF"/>
    <w:rsid w:val="000E6973"/>
    <w:rsid w:val="000F00E2"/>
    <w:rsid w:val="0010338A"/>
    <w:rsid w:val="00134111"/>
    <w:rsid w:val="00142141"/>
    <w:rsid w:val="00150C7B"/>
    <w:rsid w:val="00151F33"/>
    <w:rsid w:val="001528AF"/>
    <w:rsid w:val="00156197"/>
    <w:rsid w:val="0017634A"/>
    <w:rsid w:val="0019722D"/>
    <w:rsid w:val="001B108E"/>
    <w:rsid w:val="001B399F"/>
    <w:rsid w:val="001B4E63"/>
    <w:rsid w:val="001B63FB"/>
    <w:rsid w:val="001D4356"/>
    <w:rsid w:val="001E1328"/>
    <w:rsid w:val="001E3054"/>
    <w:rsid w:val="001E5719"/>
    <w:rsid w:val="0020208E"/>
    <w:rsid w:val="00210900"/>
    <w:rsid w:val="002155E7"/>
    <w:rsid w:val="00221A93"/>
    <w:rsid w:val="00226FBA"/>
    <w:rsid w:val="00237B48"/>
    <w:rsid w:val="00246DE3"/>
    <w:rsid w:val="00247D9F"/>
    <w:rsid w:val="00260251"/>
    <w:rsid w:val="0027438B"/>
    <w:rsid w:val="00276E9D"/>
    <w:rsid w:val="00280561"/>
    <w:rsid w:val="00284005"/>
    <w:rsid w:val="00286D62"/>
    <w:rsid w:val="002924AC"/>
    <w:rsid w:val="002B2900"/>
    <w:rsid w:val="002B508B"/>
    <w:rsid w:val="002B628B"/>
    <w:rsid w:val="002B6F1C"/>
    <w:rsid w:val="002D1FC9"/>
    <w:rsid w:val="002E4739"/>
    <w:rsid w:val="003006A9"/>
    <w:rsid w:val="003041CB"/>
    <w:rsid w:val="00304524"/>
    <w:rsid w:val="00305001"/>
    <w:rsid w:val="00312F43"/>
    <w:rsid w:val="00326278"/>
    <w:rsid w:val="00346638"/>
    <w:rsid w:val="0035449B"/>
    <w:rsid w:val="00362A5D"/>
    <w:rsid w:val="00365E41"/>
    <w:rsid w:val="003866EF"/>
    <w:rsid w:val="003902A7"/>
    <w:rsid w:val="0039170C"/>
    <w:rsid w:val="003B2449"/>
    <w:rsid w:val="003B706A"/>
    <w:rsid w:val="003C122F"/>
    <w:rsid w:val="003C6456"/>
    <w:rsid w:val="003C7CBE"/>
    <w:rsid w:val="003E42EA"/>
    <w:rsid w:val="003E51F5"/>
    <w:rsid w:val="003E7D2B"/>
    <w:rsid w:val="00400663"/>
    <w:rsid w:val="00411633"/>
    <w:rsid w:val="00416356"/>
    <w:rsid w:val="00440DC6"/>
    <w:rsid w:val="00443938"/>
    <w:rsid w:val="00450B53"/>
    <w:rsid w:val="0045364D"/>
    <w:rsid w:val="004541F1"/>
    <w:rsid w:val="00457164"/>
    <w:rsid w:val="00457CCC"/>
    <w:rsid w:val="00467213"/>
    <w:rsid w:val="00467E19"/>
    <w:rsid w:val="0047755B"/>
    <w:rsid w:val="00491650"/>
    <w:rsid w:val="00491789"/>
    <w:rsid w:val="004964E4"/>
    <w:rsid w:val="004B2F73"/>
    <w:rsid w:val="004B30A1"/>
    <w:rsid w:val="004B7E2D"/>
    <w:rsid w:val="004C3159"/>
    <w:rsid w:val="004C5C79"/>
    <w:rsid w:val="004D39CF"/>
    <w:rsid w:val="004D7830"/>
    <w:rsid w:val="004E2D24"/>
    <w:rsid w:val="004F27B3"/>
    <w:rsid w:val="00521BE8"/>
    <w:rsid w:val="00532E9E"/>
    <w:rsid w:val="00536621"/>
    <w:rsid w:val="00554E17"/>
    <w:rsid w:val="00557059"/>
    <w:rsid w:val="00560D89"/>
    <w:rsid w:val="00565817"/>
    <w:rsid w:val="00566A25"/>
    <w:rsid w:val="00570DB4"/>
    <w:rsid w:val="00571B18"/>
    <w:rsid w:val="005729D0"/>
    <w:rsid w:val="00580011"/>
    <w:rsid w:val="00581BD4"/>
    <w:rsid w:val="005A3270"/>
    <w:rsid w:val="005C6FC3"/>
    <w:rsid w:val="005D237F"/>
    <w:rsid w:val="005D2D57"/>
    <w:rsid w:val="005E1142"/>
    <w:rsid w:val="005E1686"/>
    <w:rsid w:val="005E2779"/>
    <w:rsid w:val="005E3E2C"/>
    <w:rsid w:val="00601455"/>
    <w:rsid w:val="00616A5D"/>
    <w:rsid w:val="00621DAC"/>
    <w:rsid w:val="00624C76"/>
    <w:rsid w:val="006320E7"/>
    <w:rsid w:val="0063535A"/>
    <w:rsid w:val="00642499"/>
    <w:rsid w:val="00644BBE"/>
    <w:rsid w:val="00647BE8"/>
    <w:rsid w:val="0065082D"/>
    <w:rsid w:val="00650A5F"/>
    <w:rsid w:val="00660E05"/>
    <w:rsid w:val="006623AC"/>
    <w:rsid w:val="00671ADE"/>
    <w:rsid w:val="00676FA7"/>
    <w:rsid w:val="00677EEC"/>
    <w:rsid w:val="00677F66"/>
    <w:rsid w:val="00682524"/>
    <w:rsid w:val="006838E8"/>
    <w:rsid w:val="006A0EEE"/>
    <w:rsid w:val="006B0804"/>
    <w:rsid w:val="006C47EE"/>
    <w:rsid w:val="006C67AA"/>
    <w:rsid w:val="006D0600"/>
    <w:rsid w:val="006E16C7"/>
    <w:rsid w:val="006F753D"/>
    <w:rsid w:val="007022D3"/>
    <w:rsid w:val="007040D1"/>
    <w:rsid w:val="00713F44"/>
    <w:rsid w:val="0072113E"/>
    <w:rsid w:val="007255C4"/>
    <w:rsid w:val="00736BDA"/>
    <w:rsid w:val="00754936"/>
    <w:rsid w:val="0076560A"/>
    <w:rsid w:val="0077374D"/>
    <w:rsid w:val="007857BE"/>
    <w:rsid w:val="007A393E"/>
    <w:rsid w:val="007A6D96"/>
    <w:rsid w:val="007B39C3"/>
    <w:rsid w:val="007B7712"/>
    <w:rsid w:val="007C79F3"/>
    <w:rsid w:val="007D3309"/>
    <w:rsid w:val="007D6116"/>
    <w:rsid w:val="007D793B"/>
    <w:rsid w:val="007E3B60"/>
    <w:rsid w:val="007E61E1"/>
    <w:rsid w:val="007F1A34"/>
    <w:rsid w:val="007F73CD"/>
    <w:rsid w:val="007F7C1B"/>
    <w:rsid w:val="0080284E"/>
    <w:rsid w:val="008060E6"/>
    <w:rsid w:val="0081024F"/>
    <w:rsid w:val="008140BC"/>
    <w:rsid w:val="00815BDD"/>
    <w:rsid w:val="00816CE4"/>
    <w:rsid w:val="0082747A"/>
    <w:rsid w:val="00827A02"/>
    <w:rsid w:val="00832383"/>
    <w:rsid w:val="00836056"/>
    <w:rsid w:val="0084530E"/>
    <w:rsid w:val="00865598"/>
    <w:rsid w:val="00871BE6"/>
    <w:rsid w:val="00875DB2"/>
    <w:rsid w:val="00877140"/>
    <w:rsid w:val="00881982"/>
    <w:rsid w:val="00884D99"/>
    <w:rsid w:val="0088649A"/>
    <w:rsid w:val="0089441B"/>
    <w:rsid w:val="00895248"/>
    <w:rsid w:val="0089647E"/>
    <w:rsid w:val="00897D3B"/>
    <w:rsid w:val="008A452E"/>
    <w:rsid w:val="008A6FB1"/>
    <w:rsid w:val="008B6094"/>
    <w:rsid w:val="008C2287"/>
    <w:rsid w:val="008D5712"/>
    <w:rsid w:val="008E0FD9"/>
    <w:rsid w:val="008E6248"/>
    <w:rsid w:val="009045AF"/>
    <w:rsid w:val="009236F7"/>
    <w:rsid w:val="0092379F"/>
    <w:rsid w:val="00927F6D"/>
    <w:rsid w:val="00935AB0"/>
    <w:rsid w:val="0094239F"/>
    <w:rsid w:val="00944BDC"/>
    <w:rsid w:val="009461C6"/>
    <w:rsid w:val="00951613"/>
    <w:rsid w:val="009573DE"/>
    <w:rsid w:val="009633A5"/>
    <w:rsid w:val="00967ACC"/>
    <w:rsid w:val="009807D0"/>
    <w:rsid w:val="00982A09"/>
    <w:rsid w:val="00982F5A"/>
    <w:rsid w:val="00983688"/>
    <w:rsid w:val="009B2AF4"/>
    <w:rsid w:val="009C5A06"/>
    <w:rsid w:val="009C7988"/>
    <w:rsid w:val="009D11BE"/>
    <w:rsid w:val="009D5ECC"/>
    <w:rsid w:val="009F1D74"/>
    <w:rsid w:val="00A061D8"/>
    <w:rsid w:val="00A078F7"/>
    <w:rsid w:val="00A17C14"/>
    <w:rsid w:val="00A22537"/>
    <w:rsid w:val="00A23DEE"/>
    <w:rsid w:val="00A41ED2"/>
    <w:rsid w:val="00A422D6"/>
    <w:rsid w:val="00A51378"/>
    <w:rsid w:val="00A67119"/>
    <w:rsid w:val="00A718BF"/>
    <w:rsid w:val="00A9314A"/>
    <w:rsid w:val="00A94DE5"/>
    <w:rsid w:val="00AB4504"/>
    <w:rsid w:val="00AC066C"/>
    <w:rsid w:val="00AD06F7"/>
    <w:rsid w:val="00AD1033"/>
    <w:rsid w:val="00AD56D8"/>
    <w:rsid w:val="00AE3384"/>
    <w:rsid w:val="00AE48F7"/>
    <w:rsid w:val="00AF4303"/>
    <w:rsid w:val="00AF6B24"/>
    <w:rsid w:val="00B0545E"/>
    <w:rsid w:val="00B06E59"/>
    <w:rsid w:val="00B07C52"/>
    <w:rsid w:val="00B12642"/>
    <w:rsid w:val="00B155E9"/>
    <w:rsid w:val="00B214E9"/>
    <w:rsid w:val="00B2159C"/>
    <w:rsid w:val="00B23DFF"/>
    <w:rsid w:val="00B26EFA"/>
    <w:rsid w:val="00B37F9D"/>
    <w:rsid w:val="00B50298"/>
    <w:rsid w:val="00B56788"/>
    <w:rsid w:val="00B632F7"/>
    <w:rsid w:val="00B66214"/>
    <w:rsid w:val="00B80043"/>
    <w:rsid w:val="00B804A5"/>
    <w:rsid w:val="00BA13BC"/>
    <w:rsid w:val="00BB12EF"/>
    <w:rsid w:val="00BB4F11"/>
    <w:rsid w:val="00BD2427"/>
    <w:rsid w:val="00BF7291"/>
    <w:rsid w:val="00C01AB8"/>
    <w:rsid w:val="00C02A5B"/>
    <w:rsid w:val="00C145C2"/>
    <w:rsid w:val="00C2630D"/>
    <w:rsid w:val="00C2713A"/>
    <w:rsid w:val="00C4292E"/>
    <w:rsid w:val="00C70843"/>
    <w:rsid w:val="00C73F44"/>
    <w:rsid w:val="00C76E13"/>
    <w:rsid w:val="00C8090A"/>
    <w:rsid w:val="00C834DB"/>
    <w:rsid w:val="00C83678"/>
    <w:rsid w:val="00C86920"/>
    <w:rsid w:val="00C96A4E"/>
    <w:rsid w:val="00C97B68"/>
    <w:rsid w:val="00CA06E0"/>
    <w:rsid w:val="00CA57E1"/>
    <w:rsid w:val="00CB056C"/>
    <w:rsid w:val="00CB56C0"/>
    <w:rsid w:val="00CC3E41"/>
    <w:rsid w:val="00CC7B80"/>
    <w:rsid w:val="00CE27E3"/>
    <w:rsid w:val="00CE7C44"/>
    <w:rsid w:val="00CE7DA5"/>
    <w:rsid w:val="00D000A8"/>
    <w:rsid w:val="00D069C7"/>
    <w:rsid w:val="00D30D72"/>
    <w:rsid w:val="00D323A6"/>
    <w:rsid w:val="00D40DD2"/>
    <w:rsid w:val="00D411EA"/>
    <w:rsid w:val="00D55193"/>
    <w:rsid w:val="00D57CAD"/>
    <w:rsid w:val="00D95D5D"/>
    <w:rsid w:val="00DA31C4"/>
    <w:rsid w:val="00DA44EA"/>
    <w:rsid w:val="00DB181D"/>
    <w:rsid w:val="00DC634D"/>
    <w:rsid w:val="00DD58AE"/>
    <w:rsid w:val="00DF1AD0"/>
    <w:rsid w:val="00DF6806"/>
    <w:rsid w:val="00E10622"/>
    <w:rsid w:val="00E1102C"/>
    <w:rsid w:val="00E16536"/>
    <w:rsid w:val="00E21D52"/>
    <w:rsid w:val="00E244EA"/>
    <w:rsid w:val="00E272F1"/>
    <w:rsid w:val="00E349FB"/>
    <w:rsid w:val="00E60B67"/>
    <w:rsid w:val="00E845AC"/>
    <w:rsid w:val="00E863B5"/>
    <w:rsid w:val="00E95FCC"/>
    <w:rsid w:val="00E960F3"/>
    <w:rsid w:val="00EA1CAC"/>
    <w:rsid w:val="00EA469A"/>
    <w:rsid w:val="00EB2392"/>
    <w:rsid w:val="00EB45B7"/>
    <w:rsid w:val="00EC5EDC"/>
    <w:rsid w:val="00EE26BE"/>
    <w:rsid w:val="00EE48B4"/>
    <w:rsid w:val="00EF0D5C"/>
    <w:rsid w:val="00EF1607"/>
    <w:rsid w:val="00EF624D"/>
    <w:rsid w:val="00F05B19"/>
    <w:rsid w:val="00F243E4"/>
    <w:rsid w:val="00F25C32"/>
    <w:rsid w:val="00F45AB6"/>
    <w:rsid w:val="00F46169"/>
    <w:rsid w:val="00F616FB"/>
    <w:rsid w:val="00F70DBF"/>
    <w:rsid w:val="00F728EC"/>
    <w:rsid w:val="00F81A99"/>
    <w:rsid w:val="00F82A32"/>
    <w:rsid w:val="00F83E6C"/>
    <w:rsid w:val="00F958D7"/>
    <w:rsid w:val="00FA0668"/>
    <w:rsid w:val="00FB12DD"/>
    <w:rsid w:val="00FB1C5E"/>
    <w:rsid w:val="00FB37C0"/>
    <w:rsid w:val="00FC679D"/>
    <w:rsid w:val="00FF541E"/>
    <w:rsid w:val="060C1839"/>
    <w:rsid w:val="0906297F"/>
    <w:rsid w:val="0DF2072D"/>
    <w:rsid w:val="36EE1B2C"/>
    <w:rsid w:val="445565A1"/>
    <w:rsid w:val="7D2B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07119D-E29F-471C-907E-882AAFFF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semiHidden="1" w:unhideWhenUsed="1"/>
    <w:lsdException w:name="List Number" w:semiHidden="1" w:unhideWhenUsed="1"/>
    <w:lsdException w:name="List 2"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200" w:after="200" w:line="276" w:lineRule="auto"/>
    </w:pPr>
  </w:style>
  <w:style w:type="paragraph" w:styleId="1">
    <w:name w:val="heading 1"/>
    <w:basedOn w:val="a"/>
    <w:next w:val="a"/>
    <w:link w:val="1Char"/>
    <w:uiPriority w:val="9"/>
    <w:qFormat/>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2">
    <w:name w:val="heading 2"/>
    <w:basedOn w:val="a"/>
    <w:next w:val="a"/>
    <w:link w:val="2Char"/>
    <w:uiPriority w:val="9"/>
    <w:semiHidden/>
    <w:unhideWhenUsed/>
    <w:qFormat/>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3">
    <w:name w:val="heading 3"/>
    <w:basedOn w:val="a"/>
    <w:next w:val="a"/>
    <w:link w:val="3Char"/>
    <w:uiPriority w:val="9"/>
    <w:semiHidden/>
    <w:unhideWhenUsed/>
    <w:qFormat/>
    <w:pPr>
      <w:pBdr>
        <w:top w:val="single" w:sz="6" w:space="2" w:color="5B9BD5" w:themeColor="accent1"/>
        <w:left w:val="single" w:sz="6" w:space="2" w:color="5B9BD5" w:themeColor="accent1"/>
      </w:pBdr>
      <w:spacing w:before="300" w:after="0"/>
      <w:outlineLvl w:val="2"/>
    </w:pPr>
    <w:rPr>
      <w:caps/>
      <w:color w:val="1F4E79" w:themeColor="accent1" w:themeShade="80"/>
      <w:spacing w:val="15"/>
      <w:sz w:val="22"/>
      <w:szCs w:val="22"/>
    </w:rPr>
  </w:style>
  <w:style w:type="paragraph" w:styleId="4">
    <w:name w:val="heading 4"/>
    <w:basedOn w:val="a"/>
    <w:next w:val="a"/>
    <w:link w:val="4Char"/>
    <w:uiPriority w:val="9"/>
    <w:unhideWhenUsed/>
    <w:qFormat/>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5">
    <w:name w:val="heading 5"/>
    <w:basedOn w:val="a"/>
    <w:next w:val="a"/>
    <w:link w:val="5Char"/>
    <w:uiPriority w:val="9"/>
    <w:semiHidden/>
    <w:unhideWhenUsed/>
    <w:qFormat/>
    <w:pPr>
      <w:pBdr>
        <w:bottom w:val="single" w:sz="6" w:space="1" w:color="5B9BD5" w:themeColor="accent1"/>
      </w:pBdr>
      <w:spacing w:before="300" w:after="0"/>
      <w:outlineLvl w:val="4"/>
    </w:pPr>
    <w:rPr>
      <w:caps/>
      <w:color w:val="2E74B5" w:themeColor="accent1" w:themeShade="BF"/>
      <w:spacing w:val="10"/>
      <w:sz w:val="22"/>
      <w:szCs w:val="22"/>
    </w:rPr>
  </w:style>
  <w:style w:type="paragraph" w:styleId="6">
    <w:name w:val="heading 6"/>
    <w:basedOn w:val="a"/>
    <w:next w:val="a"/>
    <w:link w:val="6Char"/>
    <w:uiPriority w:val="9"/>
    <w:semiHidden/>
    <w:unhideWhenUsed/>
    <w:qFormat/>
    <w:pPr>
      <w:pBdr>
        <w:bottom w:val="dotted" w:sz="6" w:space="1" w:color="5B9BD5" w:themeColor="accent1"/>
      </w:pBdr>
      <w:spacing w:before="300" w:after="0"/>
      <w:outlineLvl w:val="5"/>
    </w:pPr>
    <w:rPr>
      <w:caps/>
      <w:color w:val="2E74B5" w:themeColor="accent1" w:themeShade="BF"/>
      <w:spacing w:val="10"/>
      <w:sz w:val="22"/>
      <w:szCs w:val="22"/>
    </w:rPr>
  </w:style>
  <w:style w:type="paragraph" w:styleId="7">
    <w:name w:val="heading 7"/>
    <w:basedOn w:val="a"/>
    <w:next w:val="a"/>
    <w:link w:val="7Char"/>
    <w:uiPriority w:val="9"/>
    <w:semiHidden/>
    <w:unhideWhenUsed/>
    <w:qFormat/>
    <w:pPr>
      <w:spacing w:before="300" w:after="0"/>
      <w:outlineLvl w:val="6"/>
    </w:pPr>
    <w:rPr>
      <w:caps/>
      <w:color w:val="2E74B5" w:themeColor="accent1" w:themeShade="BF"/>
      <w:spacing w:val="10"/>
      <w:sz w:val="22"/>
      <w:szCs w:val="22"/>
    </w:rPr>
  </w:style>
  <w:style w:type="paragraph" w:styleId="8">
    <w:name w:val="heading 8"/>
    <w:basedOn w:val="a"/>
    <w:next w:val="a"/>
    <w:link w:val="8Char"/>
    <w:uiPriority w:val="9"/>
    <w:semiHidden/>
    <w:unhideWhenUsed/>
    <w:qFormat/>
    <w:pPr>
      <w:spacing w:before="300" w:after="0"/>
      <w:outlineLvl w:val="7"/>
    </w:pPr>
    <w:rPr>
      <w:caps/>
      <w:spacing w:val="10"/>
      <w:sz w:val="18"/>
      <w:szCs w:val="18"/>
    </w:rPr>
  </w:style>
  <w:style w:type="paragraph" w:styleId="9">
    <w:name w:val="heading 9"/>
    <w:basedOn w:val="a"/>
    <w:next w:val="a"/>
    <w:link w:val="9Char"/>
    <w:uiPriority w:val="9"/>
    <w:semiHidden/>
    <w:unhideWhenUsed/>
    <w:qFormat/>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2E74B5" w:themeColor="accent1" w:themeShade="BF"/>
      <w:sz w:val="16"/>
      <w:szCs w:val="16"/>
    </w:rPr>
  </w:style>
  <w:style w:type="paragraph" w:styleId="a4">
    <w:name w:val="annotation text"/>
    <w:basedOn w:val="a"/>
    <w:link w:val="Char"/>
    <w:uiPriority w:val="99"/>
    <w:semiHidden/>
    <w:unhideWhenUsed/>
    <w:qFormat/>
  </w:style>
  <w:style w:type="paragraph" w:styleId="20">
    <w:name w:val="List 2"/>
    <w:basedOn w:val="a"/>
    <w:unhideWhenUsed/>
    <w:pPr>
      <w:widowControl w:val="0"/>
      <w:spacing w:before="0" w:after="0" w:line="240" w:lineRule="auto"/>
      <w:ind w:leftChars="200" w:left="100" w:hangingChars="200" w:hanging="200"/>
      <w:jc w:val="both"/>
    </w:pPr>
    <w:rPr>
      <w:rFonts w:ascii="Times New Roman" w:eastAsia="宋体" w:hAnsi="Times New Roman" w:cs="Times New Roman"/>
      <w:kern w:val="2"/>
      <w:sz w:val="21"/>
      <w:szCs w:val="24"/>
    </w:rPr>
  </w:style>
  <w:style w:type="paragraph" w:styleId="a5">
    <w:name w:val="Balloon Text"/>
    <w:basedOn w:val="a"/>
    <w:link w:val="Char0"/>
    <w:uiPriority w:val="99"/>
    <w:semiHidden/>
    <w:unhideWhenUsed/>
    <w:pPr>
      <w:spacing w:before="0" w:after="0" w:line="240" w:lineRule="auto"/>
    </w:pPr>
    <w:rPr>
      <w:sz w:val="18"/>
      <w:szCs w:val="18"/>
    </w:rPr>
  </w:style>
  <w:style w:type="paragraph" w:styleId="a6">
    <w:name w:val="footer"/>
    <w:basedOn w:val="a"/>
    <w:link w:val="Char1"/>
    <w:uiPriority w:val="99"/>
    <w:unhideWhenUsed/>
    <w:pPr>
      <w:tabs>
        <w:tab w:val="center" w:pos="4153"/>
        <w:tab w:val="right" w:pos="8306"/>
      </w:tabs>
      <w:snapToGrid w:val="0"/>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spacing w:after="1000" w:line="240" w:lineRule="auto"/>
    </w:pPr>
    <w:rPr>
      <w:caps/>
      <w:color w:val="595959" w:themeColor="text1" w:themeTint="A6"/>
      <w:spacing w:val="10"/>
      <w:sz w:val="24"/>
      <w:szCs w:val="24"/>
    </w:rPr>
  </w:style>
  <w:style w:type="paragraph" w:styleId="a9">
    <w:name w:val="List"/>
    <w:basedOn w:val="a"/>
    <w:unhideWhenUsed/>
    <w:pPr>
      <w:widowControl w:val="0"/>
      <w:spacing w:before="0" w:after="0" w:line="240" w:lineRule="auto"/>
      <w:ind w:left="200" w:hangingChars="200" w:hanging="200"/>
      <w:jc w:val="both"/>
    </w:pPr>
    <w:rPr>
      <w:rFonts w:ascii="Times New Roman" w:eastAsia="宋体" w:hAnsi="Times New Roman" w:cs="Times New Roman"/>
      <w:kern w:val="2"/>
      <w:sz w:val="21"/>
      <w:szCs w:val="24"/>
    </w:rPr>
  </w:style>
  <w:style w:type="paragraph" w:styleId="aa">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styleId="ab">
    <w:name w:val="Title"/>
    <w:basedOn w:val="a"/>
    <w:next w:val="a"/>
    <w:link w:val="Char4"/>
    <w:uiPriority w:val="10"/>
    <w:qFormat/>
    <w:pPr>
      <w:spacing w:before="720"/>
    </w:pPr>
    <w:rPr>
      <w:caps/>
      <w:color w:val="5B9BD5" w:themeColor="accent1"/>
      <w:spacing w:val="10"/>
      <w:kern w:val="28"/>
      <w:sz w:val="52"/>
      <w:szCs w:val="52"/>
    </w:rPr>
  </w:style>
  <w:style w:type="paragraph" w:styleId="ac">
    <w:name w:val="annotation subject"/>
    <w:basedOn w:val="a4"/>
    <w:next w:val="a4"/>
    <w:link w:val="Char5"/>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page number"/>
    <w:basedOn w:val="a0"/>
    <w:uiPriority w:val="99"/>
    <w:semiHidden/>
    <w:unhideWhenUsed/>
  </w:style>
  <w:style w:type="character" w:styleId="af0">
    <w:name w:val="Emphasis"/>
    <w:uiPriority w:val="20"/>
    <w:qFormat/>
    <w:rPr>
      <w:caps/>
      <w:color w:val="1F4E79" w:themeColor="accent1" w:themeShade="80"/>
      <w:spacing w:val="5"/>
    </w:rPr>
  </w:style>
  <w:style w:type="character" w:styleId="af1">
    <w:name w:val="annotation reference"/>
    <w:basedOn w:val="a0"/>
    <w:uiPriority w:val="99"/>
    <w:semiHidden/>
    <w:unhideWhenUsed/>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1Char">
    <w:name w:val="标题 1 Char"/>
    <w:basedOn w:val="a0"/>
    <w:link w:val="1"/>
    <w:uiPriority w:val="9"/>
    <w:rPr>
      <w:b/>
      <w:bCs/>
      <w:caps/>
      <w:color w:val="FFFFFF" w:themeColor="background1"/>
      <w:spacing w:val="15"/>
      <w:shd w:val="clear" w:color="auto" w:fill="5B9BD5" w:themeFill="accent1"/>
    </w:rPr>
  </w:style>
  <w:style w:type="character" w:customStyle="1" w:styleId="2Char">
    <w:name w:val="标题 2 Char"/>
    <w:basedOn w:val="a0"/>
    <w:link w:val="2"/>
    <w:uiPriority w:val="9"/>
    <w:semiHidden/>
    <w:rPr>
      <w:caps/>
      <w:spacing w:val="15"/>
      <w:shd w:val="clear" w:color="auto" w:fill="DEEAF6" w:themeFill="accent1" w:themeFillTint="33"/>
    </w:rPr>
  </w:style>
  <w:style w:type="character" w:customStyle="1" w:styleId="3Char">
    <w:name w:val="标题 3 Char"/>
    <w:basedOn w:val="a0"/>
    <w:link w:val="3"/>
    <w:uiPriority w:val="9"/>
    <w:semiHidden/>
    <w:rPr>
      <w:caps/>
      <w:color w:val="1F4E79" w:themeColor="accent1" w:themeShade="80"/>
      <w:spacing w:val="15"/>
    </w:rPr>
  </w:style>
  <w:style w:type="character" w:customStyle="1" w:styleId="4Char">
    <w:name w:val="标题 4 Char"/>
    <w:basedOn w:val="a0"/>
    <w:link w:val="4"/>
    <w:uiPriority w:val="9"/>
    <w:rPr>
      <w:caps/>
      <w:color w:val="2E74B5" w:themeColor="accent1" w:themeShade="BF"/>
      <w:spacing w:val="10"/>
    </w:rPr>
  </w:style>
  <w:style w:type="character" w:customStyle="1" w:styleId="5Char">
    <w:name w:val="标题 5 Char"/>
    <w:basedOn w:val="a0"/>
    <w:link w:val="5"/>
    <w:uiPriority w:val="9"/>
    <w:semiHidden/>
    <w:rPr>
      <w:caps/>
      <w:color w:val="2E74B5" w:themeColor="accent1" w:themeShade="BF"/>
      <w:spacing w:val="10"/>
    </w:rPr>
  </w:style>
  <w:style w:type="character" w:customStyle="1" w:styleId="6Char">
    <w:name w:val="标题 6 Char"/>
    <w:basedOn w:val="a0"/>
    <w:link w:val="6"/>
    <w:uiPriority w:val="9"/>
    <w:semiHidden/>
    <w:rPr>
      <w:caps/>
      <w:color w:val="2E74B5" w:themeColor="accent1" w:themeShade="BF"/>
      <w:spacing w:val="10"/>
    </w:rPr>
  </w:style>
  <w:style w:type="character" w:customStyle="1" w:styleId="7Char">
    <w:name w:val="标题 7 Char"/>
    <w:basedOn w:val="a0"/>
    <w:link w:val="7"/>
    <w:uiPriority w:val="9"/>
    <w:semiHidden/>
    <w:rPr>
      <w:caps/>
      <w:color w:val="2E74B5" w:themeColor="accent1" w:themeShade="BF"/>
      <w:spacing w:val="10"/>
    </w:rPr>
  </w:style>
  <w:style w:type="character" w:customStyle="1" w:styleId="8Char">
    <w:name w:val="标题 8 Char"/>
    <w:basedOn w:val="a0"/>
    <w:link w:val="8"/>
    <w:uiPriority w:val="9"/>
    <w:semiHidden/>
    <w:rPr>
      <w:caps/>
      <w:spacing w:val="10"/>
      <w:sz w:val="18"/>
      <w:szCs w:val="18"/>
    </w:rPr>
  </w:style>
  <w:style w:type="character" w:customStyle="1" w:styleId="9Char">
    <w:name w:val="标题 9 Char"/>
    <w:basedOn w:val="a0"/>
    <w:link w:val="9"/>
    <w:uiPriority w:val="9"/>
    <w:semiHidden/>
    <w:rPr>
      <w:i/>
      <w:caps/>
      <w:spacing w:val="10"/>
      <w:sz w:val="18"/>
      <w:szCs w:val="18"/>
    </w:rPr>
  </w:style>
  <w:style w:type="character" w:customStyle="1" w:styleId="Char4">
    <w:name w:val="标题 Char"/>
    <w:basedOn w:val="a0"/>
    <w:link w:val="ab"/>
    <w:uiPriority w:val="10"/>
    <w:rPr>
      <w:caps/>
      <w:color w:val="5B9BD5" w:themeColor="accent1"/>
      <w:spacing w:val="10"/>
      <w:kern w:val="28"/>
      <w:sz w:val="52"/>
      <w:szCs w:val="52"/>
    </w:rPr>
  </w:style>
  <w:style w:type="character" w:customStyle="1" w:styleId="Char3">
    <w:name w:val="副标题 Char"/>
    <w:basedOn w:val="a0"/>
    <w:link w:val="a8"/>
    <w:uiPriority w:val="11"/>
    <w:rPr>
      <w:caps/>
      <w:color w:val="595959" w:themeColor="text1" w:themeTint="A6"/>
      <w:spacing w:val="10"/>
      <w:sz w:val="24"/>
      <w:szCs w:val="24"/>
    </w:rPr>
  </w:style>
  <w:style w:type="paragraph" w:styleId="af2">
    <w:name w:val="No Spacing"/>
    <w:basedOn w:val="a"/>
    <w:link w:val="Char6"/>
    <w:uiPriority w:val="1"/>
    <w:qFormat/>
    <w:pPr>
      <w:spacing w:before="0" w:after="0" w:line="240" w:lineRule="auto"/>
    </w:pPr>
  </w:style>
  <w:style w:type="paragraph" w:styleId="af3">
    <w:name w:val="List Paragraph"/>
    <w:basedOn w:val="a"/>
    <w:uiPriority w:val="34"/>
    <w:qFormat/>
    <w:pPr>
      <w:ind w:left="720"/>
      <w:contextualSpacing/>
    </w:pPr>
  </w:style>
  <w:style w:type="paragraph" w:styleId="af4">
    <w:name w:val="Quote"/>
    <w:basedOn w:val="a"/>
    <w:next w:val="a"/>
    <w:link w:val="Char7"/>
    <w:uiPriority w:val="29"/>
    <w:qFormat/>
    <w:rPr>
      <w:i/>
      <w:iCs/>
    </w:rPr>
  </w:style>
  <w:style w:type="character" w:customStyle="1" w:styleId="Char7">
    <w:name w:val="引用 Char"/>
    <w:basedOn w:val="a0"/>
    <w:link w:val="af4"/>
    <w:uiPriority w:val="29"/>
    <w:rPr>
      <w:i/>
      <w:iCs/>
      <w:sz w:val="20"/>
      <w:szCs w:val="20"/>
    </w:rPr>
  </w:style>
  <w:style w:type="paragraph" w:styleId="af5">
    <w:name w:val="Intense Quote"/>
    <w:basedOn w:val="a"/>
    <w:next w:val="a"/>
    <w:link w:val="Char8"/>
    <w:uiPriority w:val="30"/>
    <w:qFormat/>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har8">
    <w:name w:val="明显引用 Char"/>
    <w:basedOn w:val="a0"/>
    <w:link w:val="af5"/>
    <w:uiPriority w:val="30"/>
    <w:rPr>
      <w:i/>
      <w:iCs/>
      <w:color w:val="5B9BD5" w:themeColor="accent1"/>
      <w:sz w:val="20"/>
      <w:szCs w:val="20"/>
    </w:rPr>
  </w:style>
  <w:style w:type="character" w:customStyle="1" w:styleId="10">
    <w:name w:val="不明显强调1"/>
    <w:uiPriority w:val="19"/>
    <w:qFormat/>
    <w:rPr>
      <w:i/>
      <w:iCs/>
      <w:color w:val="1F4E79" w:themeColor="accent1" w:themeShade="80"/>
    </w:rPr>
  </w:style>
  <w:style w:type="character" w:customStyle="1" w:styleId="11">
    <w:name w:val="明显强调1"/>
    <w:uiPriority w:val="21"/>
    <w:qFormat/>
    <w:rPr>
      <w:b/>
      <w:bCs/>
      <w:caps/>
      <w:color w:val="1F4E79" w:themeColor="accent1" w:themeShade="80"/>
      <w:spacing w:val="10"/>
    </w:rPr>
  </w:style>
  <w:style w:type="character" w:customStyle="1" w:styleId="12">
    <w:name w:val="不明显参考1"/>
    <w:uiPriority w:val="31"/>
    <w:qFormat/>
    <w:rPr>
      <w:b/>
      <w:bCs/>
      <w:color w:val="5B9BD5" w:themeColor="accent1"/>
    </w:rPr>
  </w:style>
  <w:style w:type="character" w:customStyle="1" w:styleId="13">
    <w:name w:val="明显参考1"/>
    <w:uiPriority w:val="32"/>
    <w:qFormat/>
    <w:rPr>
      <w:b/>
      <w:bCs/>
      <w:i/>
      <w:iCs/>
      <w:caps/>
      <w:color w:val="5B9BD5" w:themeColor="accent1"/>
    </w:rPr>
  </w:style>
  <w:style w:type="character" w:customStyle="1" w:styleId="14">
    <w:name w:val="书籍标题1"/>
    <w:uiPriority w:val="33"/>
    <w:qFormat/>
    <w:rPr>
      <w:b/>
      <w:bCs/>
      <w:i/>
      <w:iCs/>
      <w:spacing w:val="9"/>
    </w:rPr>
  </w:style>
  <w:style w:type="paragraph" w:customStyle="1" w:styleId="TOC1">
    <w:name w:val="TOC 标题1"/>
    <w:basedOn w:val="1"/>
    <w:next w:val="a"/>
    <w:uiPriority w:val="39"/>
    <w:semiHidden/>
    <w:unhideWhenUsed/>
    <w:qFormat/>
    <w:pPr>
      <w:outlineLvl w:val="9"/>
    </w:pPr>
    <w:rPr>
      <w:lang w:bidi="en-US"/>
    </w:rPr>
  </w:style>
  <w:style w:type="character" w:customStyle="1" w:styleId="Char6">
    <w:name w:val="无间隔 Char"/>
    <w:basedOn w:val="a0"/>
    <w:link w:val="af2"/>
    <w:uiPriority w:val="1"/>
    <w:rPr>
      <w:sz w:val="20"/>
      <w:szCs w:val="20"/>
    </w:rPr>
  </w:style>
  <w:style w:type="paragraph" w:customStyle="1" w:styleId="PersonalName">
    <w:name w:val="Personal Name"/>
    <w:basedOn w:val="ab"/>
    <w:rPr>
      <w:b/>
      <w:caps w:val="0"/>
      <w:color w:val="000000"/>
      <w:sz w:val="28"/>
      <w:szCs w:val="28"/>
    </w:rPr>
  </w:style>
  <w:style w:type="character" w:customStyle="1" w:styleId="Char">
    <w:name w:val="批注文字 Char"/>
    <w:basedOn w:val="a0"/>
    <w:link w:val="a4"/>
    <w:uiPriority w:val="99"/>
    <w:semiHidden/>
    <w:rPr>
      <w:sz w:val="20"/>
      <w:szCs w:val="20"/>
    </w:rPr>
  </w:style>
  <w:style w:type="character" w:customStyle="1" w:styleId="Char5">
    <w:name w:val="批注主题 Char"/>
    <w:basedOn w:val="Char"/>
    <w:link w:val="ac"/>
    <w:uiPriority w:val="99"/>
    <w:semiHidden/>
    <w:rPr>
      <w:b/>
      <w:bCs/>
      <w:sz w:val="20"/>
      <w:szCs w:val="20"/>
    </w:rPr>
  </w:style>
  <w:style w:type="character" w:customStyle="1" w:styleId="Char0">
    <w:name w:val="批注框文本 Char"/>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14B91-4684-4E71-9A59-2D4F4F75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刘娇</cp:lastModifiedBy>
  <cp:revision>14</cp:revision>
  <cp:lastPrinted>2019-06-04T07:02:00Z</cp:lastPrinted>
  <dcterms:created xsi:type="dcterms:W3CDTF">2019-12-13T09:48:00Z</dcterms:created>
  <dcterms:modified xsi:type="dcterms:W3CDTF">2020-01-03T03:36:00Z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